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E6" w:rsidRDefault="00493EE6" w:rsidP="002962C3">
      <w:pPr>
        <w:shd w:val="clear" w:color="auto" w:fill="F2F2F2"/>
        <w:spacing w:after="0" w:line="240" w:lineRule="auto"/>
        <w:jc w:val="center"/>
        <w:rPr>
          <w:b/>
        </w:rPr>
      </w:pPr>
      <w:bookmarkStart w:id="0" w:name="_GoBack"/>
      <w:bookmarkEnd w:id="0"/>
    </w:p>
    <w:p w:rsidR="00AB67B1" w:rsidRPr="00976E67" w:rsidRDefault="00AB67B1" w:rsidP="002962C3">
      <w:pPr>
        <w:shd w:val="clear" w:color="auto" w:fill="F2F2F2"/>
        <w:spacing w:after="0" w:line="240" w:lineRule="auto"/>
        <w:jc w:val="center"/>
        <w:rPr>
          <w:b/>
        </w:rPr>
      </w:pPr>
      <w:r>
        <w:rPr>
          <w:b/>
        </w:rPr>
        <w:t xml:space="preserve"> </w:t>
      </w:r>
      <w:r w:rsidRPr="00976E67">
        <w:rPr>
          <w:b/>
        </w:rPr>
        <w:t>MESAS DE TRABAJO</w:t>
      </w:r>
    </w:p>
    <w:p w:rsidR="00AB67B1" w:rsidRPr="00976E67" w:rsidRDefault="00AB67B1" w:rsidP="002962C3">
      <w:pPr>
        <w:spacing w:after="0" w:line="240" w:lineRule="auto"/>
        <w:rPr>
          <w:b/>
        </w:rPr>
      </w:pPr>
    </w:p>
    <w:p w:rsidR="00AB67B1" w:rsidRDefault="00AB67B1" w:rsidP="00493EE6">
      <w:pPr>
        <w:spacing w:after="0" w:line="240" w:lineRule="auto"/>
      </w:pPr>
      <w:r>
        <w:t xml:space="preserve">Las mesas de trabajo son una oportunidad para ponernos de acuerdo en algún tema en particular fuera del Consejo Técnico Escolar (CTE), pues además del personal docente y directivo, </w:t>
      </w:r>
      <w:r w:rsidRPr="00493EE6">
        <w:rPr>
          <w:i/>
          <w:iCs/>
        </w:rPr>
        <w:t>pueden incluirse a madres y padres de familia, personal de apoyo y/o al alumnado</w:t>
      </w:r>
      <w:r>
        <w:t>.</w:t>
      </w:r>
    </w:p>
    <w:p w:rsidR="00AB67B1" w:rsidRDefault="00AB67B1" w:rsidP="00D25346">
      <w:pPr>
        <w:spacing w:after="0" w:line="240" w:lineRule="auto"/>
        <w:jc w:val="both"/>
      </w:pPr>
    </w:p>
    <w:p w:rsidR="00AB67B1" w:rsidRPr="00976E67" w:rsidRDefault="00AB67B1" w:rsidP="002962C3">
      <w:pPr>
        <w:spacing w:after="0" w:line="240" w:lineRule="auto"/>
        <w:rPr>
          <w:b/>
        </w:rPr>
      </w:pPr>
      <w:r w:rsidRPr="00976E67">
        <w:rPr>
          <w:b/>
        </w:rPr>
        <w:t>¿Para qué sirven?</w:t>
      </w:r>
    </w:p>
    <w:p w:rsidR="00AB67B1" w:rsidRDefault="00AB67B1" w:rsidP="00493EE6">
      <w:pPr>
        <w:pStyle w:val="Prrafodelista"/>
        <w:numPr>
          <w:ilvl w:val="0"/>
          <w:numId w:val="1"/>
        </w:numPr>
        <w:spacing w:after="0" w:line="240" w:lineRule="auto"/>
        <w:jc w:val="both"/>
      </w:pPr>
      <w:r>
        <w:t>Para la toma de acuerdos colectivos sobre temas particulares, en este caso sobre lo que queremos que se contemple dentro de nuestro Acuerdo Escolar de Convivencia (AEC).</w:t>
      </w:r>
    </w:p>
    <w:p w:rsidR="00AB67B1" w:rsidRPr="00BD5470" w:rsidRDefault="00AB67B1" w:rsidP="00493EE6">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 xml:space="preserve">Abren canales </w:t>
      </w:r>
      <w:r w:rsidRPr="00BD5470">
        <w:rPr>
          <w:rFonts w:cs="Calibri"/>
          <w:sz w:val="24"/>
          <w:szCs w:val="24"/>
          <w:lang w:eastAsia="es-ES"/>
        </w:rPr>
        <w:t>de comunicación</w:t>
      </w:r>
      <w:r>
        <w:rPr>
          <w:rFonts w:cs="Calibri"/>
          <w:sz w:val="24"/>
          <w:szCs w:val="24"/>
          <w:lang w:eastAsia="es-ES"/>
        </w:rPr>
        <w:t xml:space="preserve"> entre los integrantes de la comunidad escolar</w:t>
      </w:r>
      <w:r w:rsidRPr="00BD5470">
        <w:rPr>
          <w:rFonts w:cs="Calibri"/>
          <w:sz w:val="24"/>
          <w:szCs w:val="24"/>
          <w:lang w:eastAsia="es-ES"/>
        </w:rPr>
        <w:t xml:space="preserve">. </w:t>
      </w:r>
    </w:p>
    <w:p w:rsidR="00AB67B1" w:rsidRDefault="00AB67B1" w:rsidP="00493EE6">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 xml:space="preserve">Favorecen la participación colectiva de sus integrantes en términos de igualdad y de respeto a </w:t>
      </w:r>
      <w:r>
        <w:rPr>
          <w:rFonts w:cs="Calibri"/>
          <w:sz w:val="24"/>
          <w:szCs w:val="24"/>
          <w:lang w:eastAsia="es-ES"/>
        </w:rPr>
        <w:t>la dignidad de las personas.</w:t>
      </w:r>
    </w:p>
    <w:p w:rsidR="00AB67B1" w:rsidRDefault="00AB67B1" w:rsidP="00493EE6">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Facilitan la identificación de problemas, conflictos, demandas y necesidades para generar propuestas participativas de intervención/resolución, acuer</w:t>
      </w:r>
      <w:r>
        <w:rPr>
          <w:rFonts w:cs="Calibri"/>
          <w:sz w:val="24"/>
          <w:szCs w:val="24"/>
          <w:lang w:eastAsia="es-ES"/>
        </w:rPr>
        <w:t>dos y/o compromisos de trabajo.</w:t>
      </w:r>
    </w:p>
    <w:p w:rsidR="00AB67B1" w:rsidRDefault="00AB67B1" w:rsidP="00493EE6">
      <w:pPr>
        <w:pStyle w:val="Prrafodelista"/>
        <w:numPr>
          <w:ilvl w:val="0"/>
          <w:numId w:val="1"/>
        </w:numPr>
        <w:spacing w:after="0" w:line="240" w:lineRule="auto"/>
        <w:jc w:val="both"/>
        <w:rPr>
          <w:rFonts w:cs="Calibri"/>
          <w:sz w:val="24"/>
          <w:szCs w:val="24"/>
          <w:lang w:eastAsia="es-ES"/>
        </w:rPr>
      </w:pPr>
      <w:r w:rsidRPr="00E4592B">
        <w:rPr>
          <w:rFonts w:cs="Calibri"/>
          <w:sz w:val="24"/>
          <w:szCs w:val="24"/>
          <w:lang w:eastAsia="es-ES"/>
        </w:rPr>
        <w:t>Permite la construcción y la valoración de acuerdos de manera consensuada y la programación de acciones colectivas.</w:t>
      </w:r>
    </w:p>
    <w:p w:rsidR="00AB67B1" w:rsidRDefault="00AB67B1" w:rsidP="002962C3">
      <w:pPr>
        <w:spacing w:after="0" w:line="240" w:lineRule="auto"/>
        <w:jc w:val="both"/>
      </w:pPr>
    </w:p>
    <w:p w:rsidR="00AB67B1" w:rsidRPr="00976E67" w:rsidRDefault="00AB67B1" w:rsidP="002962C3">
      <w:pPr>
        <w:spacing w:after="0" w:line="240" w:lineRule="auto"/>
        <w:jc w:val="both"/>
        <w:rPr>
          <w:b/>
        </w:rPr>
      </w:pPr>
      <w:r w:rsidRPr="00976E67">
        <w:rPr>
          <w:b/>
        </w:rPr>
        <w:t>¿Cómo funcionan?</w:t>
      </w:r>
    </w:p>
    <w:p w:rsidR="00AB67B1" w:rsidRDefault="00AB67B1" w:rsidP="002962C3">
      <w:pPr>
        <w:spacing w:after="0" w:line="240" w:lineRule="auto"/>
        <w:jc w:val="both"/>
      </w:pPr>
      <w:r>
        <w:t>Paso 1. Se convoca a los participantes de la mesa de trabajo.</w:t>
      </w:r>
    </w:p>
    <w:p w:rsidR="00AB67B1" w:rsidRDefault="00AB67B1" w:rsidP="002962C3">
      <w:pPr>
        <w:spacing w:after="0" w:line="240" w:lineRule="auto"/>
        <w:jc w:val="both"/>
      </w:pPr>
      <w:r>
        <w:t>Paso 2. Se busca el día y el horario adecuado. Se procura no hacer las mesas en un horario muy extenso.</w:t>
      </w:r>
    </w:p>
    <w:p w:rsidR="00AB67B1" w:rsidRDefault="00AB67B1" w:rsidP="002962C3">
      <w:pPr>
        <w:spacing w:after="0" w:line="240" w:lineRule="auto"/>
        <w:jc w:val="both"/>
      </w:pPr>
      <w:r>
        <w:t>Paso 3. Se cuida que el espacio donde se llevará a cabo la mesa de trabajo, sea lo suficientemente amplio para que todos se sientan cómodos. En la medida de lo posible las mesas y sillas se colocan en forma de herradura, de tal forma que todos nos podamos ver a los ojos.</w:t>
      </w:r>
    </w:p>
    <w:p w:rsidR="00AB67B1" w:rsidRDefault="00AB67B1" w:rsidP="002962C3">
      <w:pPr>
        <w:spacing w:after="0" w:line="240" w:lineRule="auto"/>
        <w:jc w:val="both"/>
      </w:pPr>
      <w:r>
        <w:t>Paso 4. Antes de la sesión se decide el tema a trabajar y se prepara el material que se necesitará: hojas, plumones, plumas, pizarrón, cartulinas, documentos a revisar, guía de preguntas y/o todo aquello que vaya a ocuparse durante la sesión.</w:t>
      </w:r>
    </w:p>
    <w:p w:rsidR="00AB67B1" w:rsidRDefault="00AB67B1" w:rsidP="002962C3">
      <w:pPr>
        <w:spacing w:after="0" w:line="240" w:lineRule="auto"/>
        <w:jc w:val="both"/>
      </w:pPr>
      <w:r>
        <w:t>Paso 5. Una vez reunidos explique la manera de funcionar y pongan en claro las reglas del espacio: hablar en orden, respetar el punto de vista de los otros, etc.</w:t>
      </w:r>
    </w:p>
    <w:p w:rsidR="00AB67B1" w:rsidRDefault="00AB67B1" w:rsidP="002962C3">
      <w:pPr>
        <w:spacing w:after="0" w:line="240" w:lineRule="auto"/>
        <w:jc w:val="both"/>
      </w:pPr>
      <w:r>
        <w:t xml:space="preserve">Paso 6. </w:t>
      </w:r>
      <w:r w:rsidRPr="00493EE6">
        <w:rPr>
          <w:b/>
          <w:bCs/>
        </w:rPr>
        <w:t>Nombren un moderador y un relator</w:t>
      </w:r>
      <w:r>
        <w:t>. El primero llevará el orden de las participaciones y el segundo al final leerá los acuerdos de la reunión.</w:t>
      </w:r>
    </w:p>
    <w:p w:rsidR="00AB67B1" w:rsidRDefault="00AB67B1" w:rsidP="002962C3">
      <w:pPr>
        <w:spacing w:after="0" w:line="240" w:lineRule="auto"/>
        <w:jc w:val="both"/>
      </w:pPr>
      <w:r>
        <w:t>Paso 7. El moderador pone el tema a discutir e irá haciendo las preguntas pertinentes, en este caso, para la construcción de los AEC. Es necesario escuchar y dar voz a</w:t>
      </w:r>
      <w:r w:rsidR="009971D7">
        <w:t xml:space="preserve"> las</w:t>
      </w:r>
      <w:r>
        <w:t xml:space="preserve"> distintas opiniones y puntos de vista. Incluso puede ir anotando algunos puntos en el pizarrón o cartulina.</w:t>
      </w:r>
    </w:p>
    <w:p w:rsidR="00AB67B1" w:rsidRDefault="00AB67B1" w:rsidP="002962C3">
      <w:pPr>
        <w:spacing w:after="0" w:line="240" w:lineRule="auto"/>
        <w:jc w:val="both"/>
      </w:pPr>
      <w:r>
        <w:t xml:space="preserve">Paso 8. </w:t>
      </w:r>
      <w:r w:rsidRPr="00493EE6">
        <w:rPr>
          <w:b/>
          <w:bCs/>
        </w:rPr>
        <w:t>El relator</w:t>
      </w:r>
      <w:r>
        <w:t xml:space="preserve"> al fina</w:t>
      </w:r>
      <w:r w:rsidR="00A01323">
        <w:t>l comenta los puntos de acuerdo</w:t>
      </w:r>
      <w:r>
        <w:t>.</w:t>
      </w:r>
    </w:p>
    <w:p w:rsidR="00AB67B1" w:rsidRDefault="00AB67B1" w:rsidP="002962C3">
      <w:pPr>
        <w:spacing w:after="0" w:line="240" w:lineRule="auto"/>
        <w:jc w:val="both"/>
      </w:pPr>
      <w:r>
        <w:t>Paso 9. Cierre de la mesa de trabajo. Acuerdos finales.</w:t>
      </w:r>
    </w:p>
    <w:p w:rsidR="00AB67B1" w:rsidRDefault="00AB67B1" w:rsidP="002962C3">
      <w:pPr>
        <w:spacing w:after="0" w:line="240" w:lineRule="auto"/>
        <w:jc w:val="both"/>
      </w:pPr>
    </w:p>
    <w:p w:rsidR="00AB67B1" w:rsidRPr="00B2221E" w:rsidRDefault="00AB67B1" w:rsidP="00265491">
      <w:pPr>
        <w:spacing w:after="0" w:line="240" w:lineRule="auto"/>
        <w:rPr>
          <w:b/>
        </w:rPr>
      </w:pPr>
      <w:r w:rsidRPr="00B2221E">
        <w:rPr>
          <w:b/>
        </w:rPr>
        <w:t>Pregunta de reflexión: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AB67B1" w:rsidRPr="009E0760" w:rsidTr="009E0760">
        <w:tc>
          <w:tcPr>
            <w:tcW w:w="8978" w:type="dxa"/>
          </w:tcPr>
          <w:p w:rsidR="00AB67B1" w:rsidRPr="009E0760" w:rsidRDefault="00AB67B1" w:rsidP="009E0760">
            <w:pPr>
              <w:spacing w:after="0" w:line="240" w:lineRule="auto"/>
              <w:jc w:val="center"/>
            </w:pPr>
            <w:r w:rsidRPr="009E0760">
              <w:rPr>
                <w:b/>
              </w:rPr>
              <w:t>¿Cómo más podemos aprovechar la mesa de trabajo?</w:t>
            </w:r>
          </w:p>
          <w:p w:rsidR="00AB67B1" w:rsidRPr="009E0760" w:rsidRDefault="00AB67B1" w:rsidP="009E0760">
            <w:pPr>
              <w:spacing w:after="0" w:line="240" w:lineRule="auto"/>
              <w:jc w:val="center"/>
            </w:pPr>
          </w:p>
          <w:p w:rsidR="00AB67B1" w:rsidRPr="009E0760" w:rsidRDefault="00AB67B1" w:rsidP="009E0760">
            <w:pPr>
              <w:spacing w:after="0" w:line="240" w:lineRule="auto"/>
              <w:jc w:val="center"/>
            </w:pPr>
          </w:p>
          <w:p w:rsidR="00AB67B1" w:rsidRPr="009E0760" w:rsidRDefault="00AB67B1" w:rsidP="009E0760">
            <w:pPr>
              <w:spacing w:after="0" w:line="240" w:lineRule="auto"/>
              <w:jc w:val="center"/>
            </w:pPr>
          </w:p>
          <w:p w:rsidR="00AB67B1" w:rsidRPr="009E0760" w:rsidRDefault="00AB67B1" w:rsidP="009E0760">
            <w:pPr>
              <w:spacing w:after="0" w:line="240" w:lineRule="auto"/>
              <w:jc w:val="center"/>
            </w:pPr>
          </w:p>
          <w:p w:rsidR="00AB67B1" w:rsidRPr="009E0760" w:rsidRDefault="00AB67B1" w:rsidP="009E0760">
            <w:pPr>
              <w:spacing w:after="0" w:line="240" w:lineRule="auto"/>
              <w:jc w:val="center"/>
            </w:pPr>
          </w:p>
        </w:tc>
      </w:tr>
    </w:tbl>
    <w:p w:rsidR="00AB67B1" w:rsidRDefault="00AB67B1" w:rsidP="002962C3">
      <w:pPr>
        <w:spacing w:after="0" w:line="240" w:lineRule="auto"/>
      </w:pPr>
    </w:p>
    <w:p w:rsidR="00AB67B1" w:rsidRPr="00B2221E" w:rsidRDefault="00AB67B1" w:rsidP="002962C3">
      <w:pPr>
        <w:shd w:val="clear" w:color="auto" w:fill="F2F2F2"/>
        <w:spacing w:after="0" w:line="240" w:lineRule="auto"/>
        <w:jc w:val="center"/>
        <w:rPr>
          <w:b/>
        </w:rPr>
      </w:pPr>
      <w:r>
        <w:rPr>
          <w:b/>
        </w:rPr>
        <w:lastRenderedPageBreak/>
        <w:t xml:space="preserve"> </w:t>
      </w:r>
      <w:r w:rsidRPr="00B2221E">
        <w:rPr>
          <w:b/>
        </w:rPr>
        <w:t>CÍRCULOS DE ESCUCHA</w:t>
      </w:r>
    </w:p>
    <w:p w:rsidR="00AB67B1" w:rsidRPr="00976E67" w:rsidRDefault="00AB67B1" w:rsidP="002962C3">
      <w:pPr>
        <w:spacing w:after="0" w:line="240" w:lineRule="auto"/>
        <w:rPr>
          <w:b/>
        </w:rPr>
      </w:pPr>
    </w:p>
    <w:p w:rsidR="00AB67B1" w:rsidRDefault="00AB67B1" w:rsidP="002962C3">
      <w:pPr>
        <w:spacing w:after="0" w:line="240" w:lineRule="auto"/>
        <w:jc w:val="both"/>
      </w:pPr>
      <w:r>
        <w:t>Los círculos de escucha son una oportunidad para ponernos de acuerdo en algún tema en particular, pues pueden incluirse a madres y padres de familia, personal de apoyo y/o al alumnado.</w:t>
      </w:r>
    </w:p>
    <w:p w:rsidR="00AB67B1" w:rsidRDefault="00AB67B1" w:rsidP="002962C3">
      <w:pPr>
        <w:spacing w:after="0" w:line="240" w:lineRule="auto"/>
      </w:pPr>
    </w:p>
    <w:p w:rsidR="00AB67B1" w:rsidRPr="00976E67" w:rsidRDefault="00AB67B1" w:rsidP="002962C3">
      <w:pPr>
        <w:spacing w:after="0" w:line="240" w:lineRule="auto"/>
        <w:rPr>
          <w:b/>
        </w:rPr>
      </w:pPr>
      <w:r w:rsidRPr="00976E67">
        <w:rPr>
          <w:b/>
        </w:rPr>
        <w:t>¿Para qué sirven?</w:t>
      </w:r>
    </w:p>
    <w:p w:rsidR="00AB67B1" w:rsidRPr="00493EE6" w:rsidRDefault="00AB67B1" w:rsidP="002962C3">
      <w:pPr>
        <w:pStyle w:val="Prrafodelista"/>
        <w:numPr>
          <w:ilvl w:val="0"/>
          <w:numId w:val="1"/>
        </w:numPr>
        <w:spacing w:after="0" w:line="240" w:lineRule="auto"/>
        <w:jc w:val="both"/>
        <w:rPr>
          <w:rFonts w:cs="Calibri"/>
          <w:lang w:eastAsia="es-ES"/>
        </w:rPr>
      </w:pPr>
      <w:r w:rsidRPr="00493EE6">
        <w:rPr>
          <w:rFonts w:cs="Calibri"/>
          <w:lang w:eastAsia="es-ES"/>
        </w:rPr>
        <w:t xml:space="preserve">Practicar una educación que favorece la vivencia de los derechos de la niñez y de la adolescencia, y la formación para el ejercicio de una ciudadanía participativa y promotora de la equidad. </w:t>
      </w:r>
    </w:p>
    <w:p w:rsidR="00AB67B1" w:rsidRPr="00493EE6" w:rsidRDefault="00AB67B1" w:rsidP="002962C3">
      <w:pPr>
        <w:pStyle w:val="Prrafodelista"/>
        <w:numPr>
          <w:ilvl w:val="0"/>
          <w:numId w:val="1"/>
        </w:numPr>
        <w:spacing w:after="0" w:line="240" w:lineRule="auto"/>
        <w:jc w:val="both"/>
        <w:rPr>
          <w:rFonts w:cs="Calibri"/>
          <w:lang w:eastAsia="es-ES"/>
        </w:rPr>
      </w:pPr>
      <w:r w:rsidRPr="00493EE6">
        <w:rPr>
          <w:rFonts w:cs="Calibri"/>
          <w:lang w:eastAsia="es-ES"/>
        </w:rPr>
        <w:t xml:space="preserve">Favorecen las habilidades creativas y de comunicación. </w:t>
      </w:r>
    </w:p>
    <w:p w:rsidR="00AB67B1" w:rsidRPr="00493EE6" w:rsidRDefault="00AB67B1" w:rsidP="002962C3">
      <w:pPr>
        <w:pStyle w:val="Prrafodelista"/>
        <w:numPr>
          <w:ilvl w:val="0"/>
          <w:numId w:val="1"/>
        </w:numPr>
        <w:spacing w:after="0" w:line="240" w:lineRule="auto"/>
        <w:jc w:val="both"/>
        <w:rPr>
          <w:rFonts w:cs="Calibri"/>
          <w:lang w:eastAsia="es-ES"/>
        </w:rPr>
      </w:pPr>
      <w:r w:rsidRPr="00493EE6">
        <w:rPr>
          <w:rFonts w:cs="Calibri"/>
          <w:lang w:eastAsia="es-ES"/>
        </w:rPr>
        <w:t>Transformar la rutina de los salones de clases de manera que profesores/as y alumnos/as disfruten de la enseñanza y del aprendizaje en un ambiente respetuoso y equitativo, donde todos/as tengan la oportunidad de expresarse de manera creativa y propositiva.</w:t>
      </w:r>
    </w:p>
    <w:p w:rsidR="00AB67B1" w:rsidRPr="00493EE6" w:rsidRDefault="00AB67B1" w:rsidP="002962C3">
      <w:pPr>
        <w:pStyle w:val="Prrafodelista"/>
        <w:numPr>
          <w:ilvl w:val="0"/>
          <w:numId w:val="1"/>
        </w:numPr>
        <w:spacing w:after="0" w:line="240" w:lineRule="auto"/>
      </w:pPr>
      <w:r w:rsidRPr="00493EE6">
        <w:t>Tomar acuerdos colectivos sobre temas particulares, en este caso sobre lo que queremos que se contemple dentro de nuestro Acuerdo Escolar de Convivencia (AEC).</w:t>
      </w:r>
    </w:p>
    <w:p w:rsidR="00AB67B1" w:rsidRPr="00493EE6" w:rsidRDefault="00AB67B1" w:rsidP="002962C3">
      <w:pPr>
        <w:pStyle w:val="Prrafodelista"/>
        <w:numPr>
          <w:ilvl w:val="0"/>
          <w:numId w:val="1"/>
        </w:numPr>
        <w:spacing w:after="0" w:line="240" w:lineRule="auto"/>
        <w:jc w:val="both"/>
        <w:rPr>
          <w:rFonts w:cs="Calibri"/>
          <w:lang w:eastAsia="es-ES"/>
        </w:rPr>
      </w:pPr>
      <w:r w:rsidRPr="00493EE6">
        <w:rPr>
          <w:rFonts w:cs="Calibri"/>
          <w:lang w:eastAsia="es-ES"/>
        </w:rPr>
        <w:t>Favorecen la participación colectiva de sus integrantes en términos de igualdad y de respeto a la dignidad de las personas.</w:t>
      </w:r>
    </w:p>
    <w:p w:rsidR="00AB67B1" w:rsidRPr="00493EE6" w:rsidRDefault="00AB67B1" w:rsidP="002962C3">
      <w:pPr>
        <w:pStyle w:val="Prrafodelista"/>
        <w:numPr>
          <w:ilvl w:val="0"/>
          <w:numId w:val="1"/>
        </w:numPr>
        <w:spacing w:after="0" w:line="240" w:lineRule="auto"/>
        <w:jc w:val="both"/>
        <w:rPr>
          <w:rFonts w:cs="Calibri"/>
          <w:lang w:eastAsia="es-ES"/>
        </w:rPr>
      </w:pPr>
      <w:r w:rsidRPr="00493EE6">
        <w:rPr>
          <w:rFonts w:cs="Calibri"/>
          <w:lang w:eastAsia="es-ES"/>
        </w:rPr>
        <w:t xml:space="preserve">Permiten el nombramiento de cargos representativos o la prestación de servicios comunitarios. </w:t>
      </w:r>
    </w:p>
    <w:p w:rsidR="00AB67B1" w:rsidRPr="00493EE6" w:rsidRDefault="00AB67B1" w:rsidP="002962C3">
      <w:pPr>
        <w:pStyle w:val="Prrafodelista"/>
        <w:numPr>
          <w:ilvl w:val="0"/>
          <w:numId w:val="1"/>
        </w:numPr>
        <w:spacing w:after="0" w:line="240" w:lineRule="auto"/>
        <w:jc w:val="both"/>
        <w:rPr>
          <w:rFonts w:cs="Calibri"/>
          <w:lang w:eastAsia="es-ES"/>
        </w:rPr>
      </w:pPr>
      <w:r w:rsidRPr="00493EE6">
        <w:rPr>
          <w:rFonts w:cs="Calibri"/>
          <w:lang w:eastAsia="es-ES"/>
        </w:rPr>
        <w:t>Facilitan la identificación de problemas, conflictos, demandas y necesidades para generar propuestas participativas de intervención/resolución, acuerdos y/o compromisos de trabajo.</w:t>
      </w:r>
    </w:p>
    <w:p w:rsidR="00AB67B1" w:rsidRPr="00493EE6" w:rsidRDefault="00AB67B1" w:rsidP="002962C3">
      <w:pPr>
        <w:pStyle w:val="Prrafodelista"/>
        <w:numPr>
          <w:ilvl w:val="0"/>
          <w:numId w:val="1"/>
        </w:numPr>
        <w:spacing w:after="0" w:line="240" w:lineRule="auto"/>
        <w:jc w:val="both"/>
        <w:rPr>
          <w:rFonts w:cs="Calibri"/>
          <w:lang w:eastAsia="es-ES"/>
        </w:rPr>
      </w:pPr>
      <w:r w:rsidRPr="00493EE6">
        <w:rPr>
          <w:rFonts w:cs="Calibri"/>
          <w:lang w:eastAsia="es-ES"/>
        </w:rPr>
        <w:t>Permite la construcción y la valoración de acuerdos de manera consensuada y la programación de acciones colectivas.</w:t>
      </w:r>
    </w:p>
    <w:p w:rsidR="00AB67B1" w:rsidRDefault="00AB67B1" w:rsidP="002962C3">
      <w:pPr>
        <w:spacing w:after="0" w:line="240" w:lineRule="auto"/>
      </w:pPr>
    </w:p>
    <w:p w:rsidR="00AB67B1" w:rsidRPr="00976E67" w:rsidRDefault="00AB67B1" w:rsidP="002962C3">
      <w:pPr>
        <w:spacing w:after="0" w:line="240" w:lineRule="auto"/>
        <w:rPr>
          <w:b/>
        </w:rPr>
      </w:pPr>
      <w:r w:rsidRPr="00976E67">
        <w:rPr>
          <w:b/>
        </w:rPr>
        <w:t>¿Cómo funcionan?</w:t>
      </w:r>
    </w:p>
    <w:p w:rsidR="00AB67B1" w:rsidRDefault="00AB67B1" w:rsidP="002962C3">
      <w:pPr>
        <w:spacing w:after="0" w:line="240" w:lineRule="auto"/>
        <w:jc w:val="both"/>
      </w:pPr>
      <w:r>
        <w:t xml:space="preserve">Paso 1. Se sientan todos los participantes en el piso formando un círculo. Es una estrategia que puede funcionar bien con las </w:t>
      </w:r>
      <w:r w:rsidR="00493EE6">
        <w:t>NNA</w:t>
      </w:r>
      <w:r>
        <w:t>. Si es con las personas adultas se pueden colocar de la misma manera o en sillas formando el círculo.</w:t>
      </w:r>
    </w:p>
    <w:p w:rsidR="00AB67B1" w:rsidRDefault="00AB67B1" w:rsidP="002962C3">
      <w:pPr>
        <w:spacing w:after="0" w:line="240" w:lineRule="auto"/>
        <w:jc w:val="both"/>
      </w:pPr>
      <w:r>
        <w:t>Paso 2. Una vez colocados explique la manera de funcionar y pongan en claro las reglas de círculo: hablar en orden, respetar el punto de vista de los otros, no juzgar, expresarse libremente, etc.</w:t>
      </w:r>
    </w:p>
    <w:p w:rsidR="00AB67B1" w:rsidRDefault="00AB67B1" w:rsidP="002962C3">
      <w:pPr>
        <w:spacing w:after="0" w:line="240" w:lineRule="auto"/>
        <w:jc w:val="both"/>
      </w:pPr>
      <w:r>
        <w:t>Paso 3. Los temas a tratar pueden ser diversos, en este ca</w:t>
      </w:r>
      <w:r w:rsidR="00DF2507">
        <w:t>so nos centramos en tratar como</w:t>
      </w:r>
      <w:r>
        <w:t xml:space="preserve"> tema </w:t>
      </w:r>
      <w:r w:rsidR="00DF2507">
        <w:t xml:space="preserve">la </w:t>
      </w:r>
      <w:r w:rsidR="00DF2507" w:rsidRPr="00B96574">
        <w:rPr>
          <w:b/>
          <w:bCs/>
        </w:rPr>
        <w:t xml:space="preserve">construcción </w:t>
      </w:r>
      <w:r w:rsidRPr="00B96574">
        <w:rPr>
          <w:b/>
          <w:bCs/>
        </w:rPr>
        <w:t>del AEC.</w:t>
      </w:r>
      <w:r>
        <w:t xml:space="preserve"> Para </w:t>
      </w:r>
      <w:r w:rsidR="00B96574">
        <w:t>NNA</w:t>
      </w:r>
      <w:r>
        <w:t xml:space="preserve"> es un espacio fundamental donde pueden expresar lo que piensan, sienten, les afecta, les emociona.</w:t>
      </w:r>
    </w:p>
    <w:p w:rsidR="00AB67B1" w:rsidRDefault="00B7607D" w:rsidP="002962C3">
      <w:pPr>
        <w:spacing w:after="0" w:line="240" w:lineRule="auto"/>
        <w:jc w:val="both"/>
      </w:pPr>
      <w:r>
        <w:t xml:space="preserve">Paso 4. El moderador </w:t>
      </w:r>
      <w:r w:rsidR="00AB67B1">
        <w:t xml:space="preserve">va haciendo algunas preguntas sobre el tema a tratar, en este caso sobre los </w:t>
      </w:r>
      <w:r w:rsidR="00B96574">
        <w:t>A</w:t>
      </w:r>
      <w:r w:rsidR="00AB67B1">
        <w:t xml:space="preserve">cuerdos </w:t>
      </w:r>
      <w:r w:rsidR="00B96574">
        <w:t>E</w:t>
      </w:r>
      <w:r w:rsidR="00AB67B1">
        <w:t xml:space="preserve">scolares </w:t>
      </w:r>
      <w:r w:rsidR="00AB67B1" w:rsidRPr="00B96574">
        <w:rPr>
          <w:b/>
          <w:bCs/>
          <w:i/>
          <w:iCs/>
        </w:rPr>
        <w:t>¿cuáles son los acuerdos que debe de haber en la escuela? ¿y dentro del salón? ¿qué pasa cuando alguien no cumple los acuerdos? ¿qué podemos hacer?</w:t>
      </w:r>
    </w:p>
    <w:p w:rsidR="00AB67B1" w:rsidRDefault="00AB67B1" w:rsidP="002962C3">
      <w:pPr>
        <w:spacing w:after="0" w:line="240" w:lineRule="auto"/>
        <w:jc w:val="both"/>
      </w:pPr>
      <w:r>
        <w:t>Paso 5. Cierre del círculo agradeciendo las participaciones.</w:t>
      </w:r>
      <w:r w:rsidR="00E70981">
        <w:t xml:space="preserve"> El relator anota todo  lo relevante</w:t>
      </w:r>
      <w:r>
        <w:t xml:space="preserve"> que dijeron los participantes del círculo para poder compartir a los otros actores y que nutra las propuestas del AEC.</w:t>
      </w:r>
      <w:r w:rsidR="00E70981">
        <w:t xml:space="preserve"> </w:t>
      </w:r>
    </w:p>
    <w:p w:rsidR="00AB67B1" w:rsidRDefault="00AB67B1" w:rsidP="002962C3">
      <w:pPr>
        <w:spacing w:after="0" w:line="240" w:lineRule="auto"/>
      </w:pPr>
    </w:p>
    <w:p w:rsidR="00AB67B1" w:rsidRPr="00B2221E" w:rsidRDefault="00AB67B1" w:rsidP="002962C3">
      <w:pPr>
        <w:spacing w:after="0" w:line="240" w:lineRule="auto"/>
        <w:rPr>
          <w:b/>
        </w:rPr>
      </w:pPr>
      <w:r w:rsidRPr="00B2221E">
        <w:rPr>
          <w:b/>
        </w:rPr>
        <w:t>Pregunta de reflexión: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AB67B1" w:rsidRPr="009E0760" w:rsidTr="009E0760">
        <w:tc>
          <w:tcPr>
            <w:tcW w:w="8978" w:type="dxa"/>
          </w:tcPr>
          <w:p w:rsidR="00AB67B1" w:rsidRPr="009E0760" w:rsidRDefault="00AB67B1" w:rsidP="009E0760">
            <w:pPr>
              <w:spacing w:after="0" w:line="240" w:lineRule="auto"/>
              <w:jc w:val="center"/>
              <w:rPr>
                <w:b/>
              </w:rPr>
            </w:pPr>
            <w:r w:rsidRPr="009E0760">
              <w:rPr>
                <w:b/>
              </w:rPr>
              <w:t>¿Cómo más podemos aprovechar los círculos de escucha?</w:t>
            </w:r>
          </w:p>
          <w:p w:rsidR="00AB67B1" w:rsidRPr="009E0760" w:rsidRDefault="00AB67B1" w:rsidP="009E0760">
            <w:pPr>
              <w:spacing w:after="0" w:line="240" w:lineRule="auto"/>
              <w:jc w:val="center"/>
              <w:rPr>
                <w:b/>
              </w:rPr>
            </w:pPr>
          </w:p>
          <w:p w:rsidR="00AB67B1" w:rsidRPr="009E0760" w:rsidRDefault="00AB67B1" w:rsidP="009E0760">
            <w:pPr>
              <w:spacing w:after="0" w:line="240" w:lineRule="auto"/>
              <w:jc w:val="center"/>
              <w:rPr>
                <w:b/>
              </w:rPr>
            </w:pPr>
          </w:p>
          <w:p w:rsidR="00AB67B1" w:rsidRPr="009E0760" w:rsidRDefault="00AB67B1" w:rsidP="009E0760">
            <w:pPr>
              <w:spacing w:after="0" w:line="240" w:lineRule="auto"/>
              <w:jc w:val="center"/>
              <w:rPr>
                <w:b/>
              </w:rPr>
            </w:pPr>
          </w:p>
          <w:p w:rsidR="00AB67B1" w:rsidRPr="009E0760" w:rsidRDefault="00AB67B1" w:rsidP="009E0760">
            <w:pPr>
              <w:spacing w:after="0" w:line="240" w:lineRule="auto"/>
              <w:jc w:val="center"/>
              <w:rPr>
                <w:b/>
              </w:rPr>
            </w:pPr>
          </w:p>
          <w:p w:rsidR="00AB67B1" w:rsidRPr="009E0760" w:rsidRDefault="00AB67B1" w:rsidP="009E0760">
            <w:pPr>
              <w:spacing w:after="0" w:line="240" w:lineRule="auto"/>
              <w:jc w:val="center"/>
              <w:rPr>
                <w:b/>
              </w:rPr>
            </w:pPr>
          </w:p>
          <w:p w:rsidR="00AB67B1" w:rsidRPr="009E0760" w:rsidRDefault="00AB67B1" w:rsidP="009E0760">
            <w:pPr>
              <w:spacing w:after="0" w:line="240" w:lineRule="auto"/>
              <w:jc w:val="center"/>
              <w:rPr>
                <w:b/>
              </w:rPr>
            </w:pPr>
          </w:p>
        </w:tc>
      </w:tr>
    </w:tbl>
    <w:p w:rsidR="00AB67B1" w:rsidRDefault="00AB67B1" w:rsidP="00B5258A">
      <w:pPr>
        <w:spacing w:after="0" w:line="240" w:lineRule="auto"/>
        <w:rPr>
          <w:rFonts w:cs="Calibri"/>
          <w:b/>
          <w:sz w:val="24"/>
          <w:szCs w:val="24"/>
          <w:lang w:val="es-ES_tradnl" w:eastAsia="es-ES"/>
        </w:rPr>
      </w:pPr>
    </w:p>
    <w:p w:rsidR="00AB67B1" w:rsidRDefault="00AB67B1" w:rsidP="00A13B9E">
      <w:pPr>
        <w:spacing w:after="0" w:line="240" w:lineRule="auto"/>
        <w:jc w:val="center"/>
        <w:rPr>
          <w:rFonts w:cs="Calibri"/>
          <w:b/>
          <w:sz w:val="24"/>
          <w:szCs w:val="24"/>
          <w:lang w:val="es-ES_tradnl" w:eastAsia="es-ES"/>
        </w:rPr>
      </w:pPr>
      <w:r>
        <w:rPr>
          <w:rFonts w:cs="Calibri"/>
          <w:b/>
          <w:sz w:val="24"/>
          <w:szCs w:val="24"/>
          <w:lang w:val="es-ES_tradnl" w:eastAsia="es-ES"/>
        </w:rPr>
        <w:lastRenderedPageBreak/>
        <w:t xml:space="preserve"> ASAMBLEA ESCOLAR</w:t>
      </w:r>
    </w:p>
    <w:p w:rsidR="00AB67B1" w:rsidRDefault="00AB67B1" w:rsidP="00A13B9E">
      <w:pPr>
        <w:spacing w:after="0" w:line="240" w:lineRule="auto"/>
        <w:jc w:val="center"/>
        <w:rPr>
          <w:rFonts w:cs="Calibri"/>
          <w:b/>
          <w:sz w:val="24"/>
          <w:szCs w:val="24"/>
          <w:lang w:val="es-ES_tradnl" w:eastAsia="es-ES"/>
        </w:rPr>
      </w:pPr>
    </w:p>
    <w:p w:rsidR="00AB67B1" w:rsidRDefault="00B5258A" w:rsidP="00A13B9E">
      <w:pPr>
        <w:spacing w:after="0" w:line="240" w:lineRule="auto"/>
        <w:jc w:val="both"/>
        <w:rPr>
          <w:rFonts w:cs="Calibri"/>
          <w:sz w:val="24"/>
          <w:szCs w:val="24"/>
          <w:lang w:val="es-ES_tradnl" w:eastAsia="es-ES"/>
        </w:rPr>
      </w:pPr>
      <w:r>
        <w:rPr>
          <w:rFonts w:cs="Calibri"/>
          <w:sz w:val="24"/>
          <w:szCs w:val="24"/>
          <w:lang w:val="es-ES_tradnl" w:eastAsia="es-ES"/>
        </w:rPr>
        <w:t>Es</w:t>
      </w:r>
      <w:r w:rsidR="00AB67B1">
        <w:rPr>
          <w:rFonts w:cs="Calibri"/>
          <w:sz w:val="24"/>
          <w:szCs w:val="24"/>
          <w:lang w:val="es-ES_tradnl" w:eastAsia="es-ES"/>
        </w:rPr>
        <w:t xml:space="preserve"> </w:t>
      </w:r>
      <w:r w:rsidRPr="00BD5470">
        <w:rPr>
          <w:rFonts w:cs="Calibri"/>
          <w:sz w:val="24"/>
          <w:szCs w:val="24"/>
          <w:lang w:eastAsia="es-ES"/>
        </w:rPr>
        <w:t>u</w:t>
      </w:r>
      <w:r>
        <w:rPr>
          <w:rFonts w:cs="Calibri"/>
          <w:sz w:val="24"/>
          <w:szCs w:val="24"/>
          <w:lang w:eastAsia="es-ES"/>
        </w:rPr>
        <w:t>na</w:t>
      </w:r>
      <w:r w:rsidR="00AB67B1" w:rsidRPr="00BD5470">
        <w:rPr>
          <w:rFonts w:cs="Calibri"/>
          <w:sz w:val="24"/>
          <w:szCs w:val="24"/>
          <w:lang w:eastAsia="es-ES"/>
        </w:rPr>
        <w:t xml:space="preserve"> herramienta metodológica de carácter pedagógico para mejorar los procesos de enseñanza-aprendizaje, favorecer una formación integral y participativa, promover una cultura vivencial de los derechos de la niñez</w:t>
      </w:r>
      <w:r w:rsidR="00AB67B1">
        <w:rPr>
          <w:rFonts w:cs="Calibri"/>
          <w:sz w:val="24"/>
          <w:szCs w:val="24"/>
          <w:lang w:eastAsia="es-ES"/>
        </w:rPr>
        <w:t>-</w:t>
      </w:r>
      <w:r w:rsidR="00AB67B1" w:rsidRPr="00BD5470">
        <w:rPr>
          <w:rFonts w:cs="Calibri"/>
          <w:sz w:val="24"/>
          <w:szCs w:val="24"/>
          <w:lang w:eastAsia="es-ES"/>
        </w:rPr>
        <w:t>adolescencia y estrechar lazos entre la escuela y la comunidad.</w:t>
      </w:r>
    </w:p>
    <w:p w:rsidR="00AB67B1" w:rsidRDefault="00AB67B1" w:rsidP="00A13B9E">
      <w:pPr>
        <w:spacing w:after="0" w:line="240" w:lineRule="auto"/>
        <w:jc w:val="both"/>
        <w:rPr>
          <w:rFonts w:cs="Calibri"/>
          <w:sz w:val="24"/>
          <w:szCs w:val="24"/>
          <w:lang w:val="es-ES_tradnl" w:eastAsia="es-ES"/>
        </w:rPr>
      </w:pPr>
    </w:p>
    <w:p w:rsidR="00AB67B1" w:rsidRPr="002B1B2A" w:rsidRDefault="00AB67B1" w:rsidP="00A13B9E">
      <w:pPr>
        <w:spacing w:after="0" w:line="240" w:lineRule="auto"/>
        <w:jc w:val="both"/>
        <w:rPr>
          <w:rFonts w:cs="Calibri"/>
          <w:b/>
          <w:sz w:val="24"/>
          <w:szCs w:val="24"/>
          <w:lang w:val="es-ES_tradnl" w:eastAsia="es-ES"/>
        </w:rPr>
      </w:pPr>
      <w:r>
        <w:rPr>
          <w:rFonts w:cs="Calibri"/>
          <w:b/>
          <w:sz w:val="24"/>
          <w:szCs w:val="24"/>
          <w:lang w:val="es-ES_tradnl" w:eastAsia="es-ES"/>
        </w:rPr>
        <w:t>¿Para qué sirven</w:t>
      </w:r>
      <w:r w:rsidRPr="002B1B2A">
        <w:rPr>
          <w:rFonts w:cs="Calibri"/>
          <w:b/>
          <w:sz w:val="24"/>
          <w:szCs w:val="24"/>
          <w:lang w:val="es-ES_tradnl" w:eastAsia="es-ES"/>
        </w:rPr>
        <w:t>?</w:t>
      </w:r>
    </w:p>
    <w:p w:rsidR="00AB67B1" w:rsidRPr="00BD5470" w:rsidRDefault="00AB67B1" w:rsidP="00A13B9E">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 xml:space="preserve">Practicar una educación que favorece la vivencia de los derechos de la niñez y de la adolescencia, y la formación para el ejercicio de una ciudadanía participativa y promotora de la equidad. </w:t>
      </w:r>
    </w:p>
    <w:p w:rsidR="00AB67B1" w:rsidRPr="00BD5470" w:rsidRDefault="00AB67B1" w:rsidP="00A13B9E">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 xml:space="preserve">Favorecen las habilidades creativas y de comunicación. </w:t>
      </w:r>
    </w:p>
    <w:p w:rsidR="00AB67B1" w:rsidRPr="00BD5470" w:rsidRDefault="00AB67B1" w:rsidP="00A13B9E">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 xml:space="preserve">Reconocer la importancia de los lenguajes creativos como medios didácticos de expresión y para el desarrollo de las capacidades personales. </w:t>
      </w:r>
    </w:p>
    <w:p w:rsidR="00AB67B1" w:rsidRDefault="00AB67B1" w:rsidP="00A13B9E">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Transformar la rutina de los salones de clases de manera que profesores/as y alumnos/as disfruten de la enseñanza y del aprendizaje en un ambiente respetuoso y equitativo, donde todos/as tengan la oportunidad de expresarse de manera creativa y propositiva.</w:t>
      </w:r>
    </w:p>
    <w:p w:rsidR="00AB67B1" w:rsidRDefault="00AB67B1" w:rsidP="00A13B9E">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 xml:space="preserve">Favorecen la participación colectiva de sus integrantes en términos de igualdad y de respeto a </w:t>
      </w:r>
      <w:r>
        <w:rPr>
          <w:rFonts w:cs="Calibri"/>
          <w:sz w:val="24"/>
          <w:szCs w:val="24"/>
          <w:lang w:eastAsia="es-ES"/>
        </w:rPr>
        <w:t>la dignidad de las personas.</w:t>
      </w:r>
    </w:p>
    <w:p w:rsidR="00AB67B1" w:rsidRDefault="00AB67B1" w:rsidP="00A13B9E">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Permiten el nombramiento de cargos representativos o la prestac</w:t>
      </w:r>
      <w:r>
        <w:rPr>
          <w:rFonts w:cs="Calibri"/>
          <w:sz w:val="24"/>
          <w:szCs w:val="24"/>
          <w:lang w:eastAsia="es-ES"/>
        </w:rPr>
        <w:t>ión de servicios comunitarios</w:t>
      </w:r>
      <w:r w:rsidRPr="00BD5470">
        <w:rPr>
          <w:rFonts w:cs="Calibri"/>
          <w:sz w:val="24"/>
          <w:szCs w:val="24"/>
          <w:lang w:eastAsia="es-ES"/>
        </w:rPr>
        <w:t xml:space="preserve">. </w:t>
      </w:r>
    </w:p>
    <w:p w:rsidR="00AB67B1" w:rsidRDefault="00AB67B1" w:rsidP="00A13B9E">
      <w:pPr>
        <w:pStyle w:val="Prrafodelista"/>
        <w:numPr>
          <w:ilvl w:val="0"/>
          <w:numId w:val="1"/>
        </w:numPr>
        <w:spacing w:after="0" w:line="240" w:lineRule="auto"/>
        <w:jc w:val="both"/>
        <w:rPr>
          <w:rFonts w:cs="Calibri"/>
          <w:sz w:val="24"/>
          <w:szCs w:val="24"/>
          <w:lang w:eastAsia="es-ES"/>
        </w:rPr>
      </w:pPr>
      <w:r w:rsidRPr="00BD5470">
        <w:rPr>
          <w:rFonts w:cs="Calibri"/>
          <w:sz w:val="24"/>
          <w:szCs w:val="24"/>
          <w:lang w:eastAsia="es-ES"/>
        </w:rPr>
        <w:t>Facilitan la identificación de problemas, conflictos, demandas y necesidades para generar propuestas participativas de intervención/resolución, acuer</w:t>
      </w:r>
      <w:r>
        <w:rPr>
          <w:rFonts w:cs="Calibri"/>
          <w:sz w:val="24"/>
          <w:szCs w:val="24"/>
          <w:lang w:eastAsia="es-ES"/>
        </w:rPr>
        <w:t>dos y/o compromisos de trabajo.</w:t>
      </w:r>
    </w:p>
    <w:p w:rsidR="00AB67B1" w:rsidRDefault="00AB67B1" w:rsidP="00A13B9E">
      <w:pPr>
        <w:pStyle w:val="Prrafodelista"/>
        <w:numPr>
          <w:ilvl w:val="0"/>
          <w:numId w:val="1"/>
        </w:numPr>
        <w:spacing w:after="0" w:line="240" w:lineRule="auto"/>
        <w:jc w:val="both"/>
        <w:rPr>
          <w:rFonts w:cs="Calibri"/>
          <w:sz w:val="24"/>
          <w:szCs w:val="24"/>
          <w:lang w:eastAsia="es-ES"/>
        </w:rPr>
      </w:pPr>
      <w:r w:rsidRPr="00E4592B">
        <w:rPr>
          <w:rFonts w:cs="Calibri"/>
          <w:sz w:val="24"/>
          <w:szCs w:val="24"/>
          <w:lang w:eastAsia="es-ES"/>
        </w:rPr>
        <w:t>Permite la construcción y la valoración de acuerdos de manera consensuada y la programación de acciones colectivas.</w:t>
      </w:r>
    </w:p>
    <w:p w:rsidR="00AB67B1" w:rsidRDefault="00AB67B1" w:rsidP="00A13B9E">
      <w:pPr>
        <w:spacing w:after="0" w:line="240" w:lineRule="auto"/>
        <w:jc w:val="both"/>
        <w:rPr>
          <w:rFonts w:cs="Calibri"/>
          <w:sz w:val="24"/>
          <w:szCs w:val="24"/>
          <w:lang w:eastAsia="es-ES"/>
        </w:rPr>
      </w:pPr>
    </w:p>
    <w:p w:rsidR="00AB67B1" w:rsidRPr="002B1B2A" w:rsidRDefault="00AB67B1" w:rsidP="00A13B9E">
      <w:pPr>
        <w:spacing w:after="0" w:line="240" w:lineRule="auto"/>
        <w:jc w:val="both"/>
        <w:rPr>
          <w:rFonts w:cs="Calibri"/>
          <w:b/>
          <w:sz w:val="24"/>
          <w:szCs w:val="24"/>
          <w:lang w:eastAsia="es-ES"/>
        </w:rPr>
      </w:pPr>
      <w:r>
        <w:rPr>
          <w:rFonts w:cs="Calibri"/>
          <w:b/>
          <w:sz w:val="24"/>
          <w:szCs w:val="24"/>
          <w:lang w:eastAsia="es-ES"/>
        </w:rPr>
        <w:t>¿Cómo funcionan?</w:t>
      </w:r>
      <w:r w:rsidRPr="002B1B2A">
        <w:rPr>
          <w:rFonts w:cs="Calibri"/>
          <w:b/>
          <w:sz w:val="24"/>
          <w:szCs w:val="24"/>
          <w:lang w:eastAsia="es-ES"/>
        </w:rPr>
        <w:t>:</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1: Apertura, bienvenida y presentación de participantes.</w:t>
      </w:r>
    </w:p>
    <w:p w:rsidR="00AB67B1" w:rsidRDefault="00AB67B1" w:rsidP="00A13B9E">
      <w:pPr>
        <w:spacing w:after="0" w:line="240" w:lineRule="auto"/>
        <w:jc w:val="both"/>
        <w:rPr>
          <w:rFonts w:cs="Calibri"/>
          <w:sz w:val="24"/>
          <w:szCs w:val="24"/>
          <w:lang w:eastAsia="es-ES"/>
        </w:rPr>
      </w:pPr>
      <w:r>
        <w:rPr>
          <w:rFonts w:cs="Calibri"/>
          <w:sz w:val="24"/>
          <w:szCs w:val="24"/>
          <w:lang w:eastAsia="es-ES"/>
        </w:rPr>
        <w:t xml:space="preserve">Paso 2. </w:t>
      </w:r>
      <w:r w:rsidRPr="00D17C1B">
        <w:rPr>
          <w:rFonts w:cs="Calibri"/>
          <w:b/>
          <w:bCs/>
          <w:i/>
          <w:iCs/>
          <w:sz w:val="24"/>
          <w:szCs w:val="24"/>
          <w:lang w:eastAsia="es-ES"/>
        </w:rPr>
        <w:t>Construcción de un ambiente de confianza</w:t>
      </w:r>
      <w:r>
        <w:rPr>
          <w:rFonts w:cs="Calibri"/>
          <w:sz w:val="24"/>
          <w:szCs w:val="24"/>
          <w:lang w:eastAsia="es-ES"/>
        </w:rPr>
        <w:t>.</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3. Reflexión sobre la</w:t>
      </w:r>
      <w:r w:rsidR="00E9473B">
        <w:rPr>
          <w:rFonts w:cs="Calibri"/>
          <w:sz w:val="24"/>
          <w:szCs w:val="24"/>
          <w:lang w:eastAsia="es-ES"/>
        </w:rPr>
        <w:t xml:space="preserve"> importancia de la organización</w:t>
      </w:r>
      <w:r>
        <w:rPr>
          <w:rFonts w:cs="Calibri"/>
          <w:sz w:val="24"/>
          <w:szCs w:val="24"/>
          <w:lang w:eastAsia="es-ES"/>
        </w:rPr>
        <w:t xml:space="preserve"> y el trabajo colaborativo.</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4. Definición de los temas de estudio, en plenaria o en equipos de trabajo.</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5. Integración de equipos y asignación de cargos.</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6. Trabajo en equipos, generación de preguntas sustantivas y uso de lenguaje creativo.</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7. Establecimiento de acuerdos de trabajo y tareas.</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8. Realización de acciones en común.</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9. Valoración del trabajo.</w:t>
      </w:r>
    </w:p>
    <w:p w:rsidR="00AB67B1" w:rsidRPr="00E4592B" w:rsidRDefault="00AB67B1" w:rsidP="00A13B9E">
      <w:pPr>
        <w:spacing w:after="0" w:line="240" w:lineRule="auto"/>
        <w:jc w:val="both"/>
        <w:rPr>
          <w:rFonts w:cs="Calibri"/>
          <w:sz w:val="24"/>
          <w:szCs w:val="24"/>
          <w:lang w:eastAsia="es-ES"/>
        </w:rPr>
      </w:pPr>
      <w:r>
        <w:rPr>
          <w:rFonts w:cs="Calibri"/>
          <w:sz w:val="24"/>
          <w:szCs w:val="24"/>
          <w:lang w:eastAsia="es-ES"/>
        </w:rPr>
        <w:t>Paso 10. Cierre de la asamblea.</w:t>
      </w:r>
    </w:p>
    <w:p w:rsidR="00D17C1B" w:rsidRDefault="00D17C1B" w:rsidP="00AE1375">
      <w:pPr>
        <w:spacing w:after="0" w:line="240" w:lineRule="auto"/>
        <w:rPr>
          <w:rFonts w:cs="Calibri"/>
          <w:sz w:val="24"/>
          <w:szCs w:val="24"/>
          <w:lang w:eastAsia="es-ES"/>
        </w:rPr>
      </w:pPr>
    </w:p>
    <w:p w:rsidR="00AB67B1" w:rsidRPr="00B2221E" w:rsidRDefault="00AB67B1" w:rsidP="00AE1375">
      <w:pPr>
        <w:spacing w:after="0" w:line="240" w:lineRule="auto"/>
        <w:rPr>
          <w:b/>
        </w:rPr>
      </w:pPr>
      <w:r w:rsidRPr="00B2221E">
        <w:rPr>
          <w:b/>
        </w:rPr>
        <w:t>Pregunta de reflexión: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AB67B1" w:rsidRPr="009E0760" w:rsidTr="00593D1E">
        <w:tc>
          <w:tcPr>
            <w:tcW w:w="8978" w:type="dxa"/>
          </w:tcPr>
          <w:p w:rsidR="00AB67B1" w:rsidRDefault="00AB67B1" w:rsidP="00D17C1B">
            <w:pPr>
              <w:spacing w:after="0" w:line="240" w:lineRule="auto"/>
              <w:jc w:val="center"/>
              <w:rPr>
                <w:b/>
              </w:rPr>
            </w:pPr>
            <w:r w:rsidRPr="009E0760">
              <w:rPr>
                <w:b/>
              </w:rPr>
              <w:t>¿Cómo más podemos ap</w:t>
            </w:r>
            <w:r w:rsidR="001E6066">
              <w:rPr>
                <w:b/>
              </w:rPr>
              <w:t>rovechar la asamblea escolar</w:t>
            </w:r>
            <w:r w:rsidRPr="009E0760">
              <w:rPr>
                <w:b/>
              </w:rPr>
              <w:t>?</w:t>
            </w:r>
          </w:p>
          <w:p w:rsidR="00AB67B1" w:rsidRDefault="00AB67B1" w:rsidP="00593D1E">
            <w:pPr>
              <w:spacing w:after="0" w:line="240" w:lineRule="auto"/>
              <w:jc w:val="center"/>
              <w:rPr>
                <w:b/>
              </w:rPr>
            </w:pPr>
          </w:p>
          <w:p w:rsidR="00B5258A" w:rsidRPr="009E0760" w:rsidRDefault="00B5258A" w:rsidP="00B5258A">
            <w:pPr>
              <w:spacing w:after="0" w:line="240" w:lineRule="auto"/>
              <w:rPr>
                <w:b/>
              </w:rPr>
            </w:pPr>
          </w:p>
        </w:tc>
      </w:tr>
    </w:tbl>
    <w:p w:rsidR="00AB67B1" w:rsidRDefault="00AB67B1" w:rsidP="00B5258A">
      <w:pPr>
        <w:spacing w:after="0" w:line="240" w:lineRule="auto"/>
        <w:rPr>
          <w:rFonts w:cs="Calibri"/>
          <w:b/>
          <w:sz w:val="24"/>
          <w:szCs w:val="24"/>
          <w:lang w:val="es-ES_tradnl" w:eastAsia="es-ES"/>
        </w:rPr>
      </w:pPr>
    </w:p>
    <w:p w:rsidR="00AB67B1" w:rsidRDefault="00AB67B1" w:rsidP="00D17C1B">
      <w:pPr>
        <w:spacing w:after="0" w:line="240" w:lineRule="auto"/>
        <w:jc w:val="center"/>
        <w:rPr>
          <w:rFonts w:cs="Calibri"/>
          <w:b/>
          <w:sz w:val="24"/>
          <w:szCs w:val="24"/>
          <w:lang w:val="es-ES_tradnl" w:eastAsia="es-ES"/>
        </w:rPr>
      </w:pPr>
      <w:r>
        <w:rPr>
          <w:rFonts w:cs="Calibri"/>
          <w:b/>
          <w:sz w:val="24"/>
          <w:szCs w:val="24"/>
          <w:lang w:val="es-ES_tradnl" w:eastAsia="es-ES"/>
        </w:rPr>
        <w:t>CONSULTA ESCOLAR</w:t>
      </w:r>
    </w:p>
    <w:p w:rsidR="00D17C1B" w:rsidRPr="002B1B2A" w:rsidRDefault="00D17C1B" w:rsidP="00D17C1B">
      <w:pPr>
        <w:spacing w:after="0" w:line="240" w:lineRule="auto"/>
        <w:jc w:val="center"/>
        <w:rPr>
          <w:rFonts w:cs="Calibri"/>
          <w:b/>
          <w:sz w:val="24"/>
          <w:szCs w:val="24"/>
          <w:lang w:val="es-ES_tradnl" w:eastAsia="es-ES"/>
        </w:rPr>
      </w:pPr>
    </w:p>
    <w:p w:rsidR="00AB67B1" w:rsidRDefault="00AB67B1" w:rsidP="00A13B9E">
      <w:pPr>
        <w:spacing w:after="0" w:line="240" w:lineRule="auto"/>
        <w:jc w:val="both"/>
        <w:rPr>
          <w:rFonts w:cs="Calibri"/>
          <w:sz w:val="24"/>
          <w:szCs w:val="24"/>
          <w:lang w:val="es-ES_tradnl" w:eastAsia="es-ES"/>
        </w:rPr>
      </w:pPr>
      <w:r>
        <w:rPr>
          <w:rFonts w:cs="Calibri"/>
          <w:sz w:val="24"/>
          <w:szCs w:val="24"/>
          <w:lang w:val="es-ES_tradnl" w:eastAsia="es-ES"/>
        </w:rPr>
        <w:t>Estrategia de participación escolar. Tiene como antecedente ejercicios de participación ciudadana, adaptada a los ambientes escolares. A partir de ciertos temas o problemáticas escolares, se elabora un instrumento, lo más sencillo posible, que permita captar las preocupaciones, valoraciones y/o las propuestas de solución de la comunidad escolar. A partir de las condiciones puede desarrollarse mediante cuestionario impreso o para ser llenado en línea. Puede optarse por que sea presentado en forma anónima. Generalizado para toda la comunidad o para determinados actores. Lo que sí es muy importante es que sus resultados sean devueltos a las y los participantes, y sirva para la toma de decisiones.</w:t>
      </w:r>
    </w:p>
    <w:p w:rsidR="00AB67B1" w:rsidRDefault="00AB67B1" w:rsidP="00A13B9E">
      <w:pPr>
        <w:spacing w:after="0" w:line="240" w:lineRule="auto"/>
        <w:jc w:val="both"/>
        <w:rPr>
          <w:rFonts w:cs="Calibri"/>
          <w:sz w:val="24"/>
          <w:szCs w:val="24"/>
          <w:lang w:val="es-ES_tradnl" w:eastAsia="es-ES"/>
        </w:rPr>
      </w:pPr>
    </w:p>
    <w:p w:rsidR="00AB67B1" w:rsidRPr="002B1B2A" w:rsidRDefault="00AB67B1" w:rsidP="00A13B9E">
      <w:pPr>
        <w:spacing w:after="0" w:line="240" w:lineRule="auto"/>
        <w:jc w:val="both"/>
        <w:rPr>
          <w:rFonts w:cs="Calibri"/>
          <w:b/>
          <w:sz w:val="24"/>
          <w:szCs w:val="24"/>
          <w:lang w:val="es-ES_tradnl" w:eastAsia="es-ES"/>
        </w:rPr>
      </w:pPr>
      <w:r>
        <w:rPr>
          <w:rFonts w:cs="Calibri"/>
          <w:b/>
          <w:sz w:val="24"/>
          <w:szCs w:val="24"/>
          <w:lang w:val="es-ES_tradnl" w:eastAsia="es-ES"/>
        </w:rPr>
        <w:t>¿Para qué son</w:t>
      </w:r>
      <w:r w:rsidRPr="002B1B2A">
        <w:rPr>
          <w:rFonts w:cs="Calibri"/>
          <w:b/>
          <w:sz w:val="24"/>
          <w:szCs w:val="24"/>
          <w:lang w:val="es-ES_tradnl" w:eastAsia="es-ES"/>
        </w:rPr>
        <w:t>?</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Obtener la valoración y propuestas de toda la comunidad escolar, o de actores determinados, sobre algún tema o temas específicos.</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Ayudar a la expresión de opiniones y propuestas de los actores que no tienen facilidad para expresarse en público, o temen hacerlo por cualquier motivo.</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Contar con tendencias, que ayuden a priorizar la atención de problemas.</w:t>
      </w:r>
    </w:p>
    <w:p w:rsidR="00AB67B1" w:rsidRPr="000E7E07" w:rsidRDefault="00AB67B1" w:rsidP="00A13B9E">
      <w:pPr>
        <w:spacing w:after="0" w:line="240" w:lineRule="auto"/>
        <w:jc w:val="both"/>
        <w:rPr>
          <w:rFonts w:cs="Calibri"/>
          <w:sz w:val="24"/>
          <w:szCs w:val="24"/>
          <w:lang w:eastAsia="es-ES"/>
        </w:rPr>
      </w:pPr>
    </w:p>
    <w:p w:rsidR="00AB67B1" w:rsidRPr="002B1B2A" w:rsidRDefault="00AB67B1" w:rsidP="00A13B9E">
      <w:pPr>
        <w:spacing w:after="0" w:line="240" w:lineRule="auto"/>
        <w:jc w:val="both"/>
        <w:rPr>
          <w:rFonts w:cs="Calibri"/>
          <w:b/>
          <w:sz w:val="24"/>
          <w:szCs w:val="24"/>
          <w:lang w:eastAsia="es-ES"/>
        </w:rPr>
      </w:pPr>
      <w:r>
        <w:rPr>
          <w:rFonts w:cs="Calibri"/>
          <w:b/>
          <w:sz w:val="24"/>
          <w:szCs w:val="24"/>
          <w:lang w:eastAsia="es-ES"/>
        </w:rPr>
        <w:t>¿Cómo funcionan?</w:t>
      </w:r>
    </w:p>
    <w:p w:rsidR="00AB67B1" w:rsidRDefault="00AB67B1" w:rsidP="00A13B9E">
      <w:pPr>
        <w:spacing w:after="0" w:line="240" w:lineRule="auto"/>
        <w:jc w:val="both"/>
        <w:rPr>
          <w:rFonts w:cs="Calibri"/>
          <w:sz w:val="24"/>
          <w:szCs w:val="24"/>
          <w:lang w:eastAsia="es-ES"/>
        </w:rPr>
      </w:pPr>
      <w:r>
        <w:rPr>
          <w:rFonts w:cs="Calibri"/>
          <w:sz w:val="24"/>
          <w:szCs w:val="24"/>
          <w:lang w:eastAsia="es-ES"/>
        </w:rPr>
        <w:t xml:space="preserve">Paso 1: </w:t>
      </w:r>
      <w:r w:rsidRPr="00D17C1B">
        <w:rPr>
          <w:rFonts w:cs="Calibri"/>
          <w:color w:val="548DD4" w:themeColor="text2" w:themeTint="99"/>
          <w:sz w:val="24"/>
          <w:szCs w:val="24"/>
          <w:lang w:eastAsia="es-ES"/>
        </w:rPr>
        <w:t xml:space="preserve">La </w:t>
      </w:r>
      <w:r w:rsidRPr="00D17C1B">
        <w:rPr>
          <w:rFonts w:cs="Calibri"/>
          <w:i/>
          <w:iCs/>
          <w:color w:val="548DD4" w:themeColor="text2" w:themeTint="99"/>
          <w:sz w:val="24"/>
          <w:szCs w:val="24"/>
          <w:lang w:eastAsia="es-ES"/>
        </w:rPr>
        <w:t>Dirección Escolar, el CTE, alumnado o familias o la comunidad escolar en su conjunto delimitan temas sobre los que se quiere obtener</w:t>
      </w:r>
      <w:r w:rsidR="00A4388F" w:rsidRPr="00D17C1B">
        <w:rPr>
          <w:rFonts w:cs="Calibri"/>
          <w:i/>
          <w:iCs/>
          <w:color w:val="548DD4" w:themeColor="text2" w:themeTint="99"/>
          <w:sz w:val="24"/>
          <w:szCs w:val="24"/>
          <w:lang w:eastAsia="es-ES"/>
        </w:rPr>
        <w:t>,</w:t>
      </w:r>
      <w:r w:rsidRPr="00D17C1B">
        <w:rPr>
          <w:rFonts w:cs="Calibri"/>
          <w:i/>
          <w:iCs/>
          <w:color w:val="548DD4" w:themeColor="text2" w:themeTint="99"/>
          <w:sz w:val="24"/>
          <w:szCs w:val="24"/>
          <w:lang w:eastAsia="es-ES"/>
        </w:rPr>
        <w:t xml:space="preserve"> la valoración y propuestas de solución o mejora de la Convivencia Escolar</w:t>
      </w:r>
      <w:r w:rsidRPr="00D17C1B">
        <w:rPr>
          <w:rFonts w:cs="Calibri"/>
          <w:color w:val="548DD4" w:themeColor="text2" w:themeTint="99"/>
          <w:sz w:val="24"/>
          <w:szCs w:val="24"/>
          <w:lang w:eastAsia="es-ES"/>
        </w:rPr>
        <w:t>.</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2. Se nombra una comisión redactora del instrumento de la consulta.</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3. Se sensibiliza a la comunidad para la participación, mencionando los propósitos y beneficios de la consulta.</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4. Aplicación (es importante que si alguien no quiere participar no se le fuerce).</w:t>
      </w:r>
    </w:p>
    <w:p w:rsidR="00AB67B1" w:rsidRPr="00D17C1B" w:rsidRDefault="00AB67B1" w:rsidP="00A13B9E">
      <w:pPr>
        <w:spacing w:after="0" w:line="240" w:lineRule="auto"/>
        <w:jc w:val="both"/>
        <w:rPr>
          <w:rFonts w:cs="Calibri"/>
          <w:b/>
          <w:bCs/>
          <w:sz w:val="24"/>
          <w:szCs w:val="24"/>
          <w:lang w:eastAsia="es-ES"/>
        </w:rPr>
      </w:pPr>
      <w:r>
        <w:rPr>
          <w:rFonts w:cs="Calibri"/>
          <w:sz w:val="24"/>
          <w:szCs w:val="24"/>
          <w:lang w:eastAsia="es-ES"/>
        </w:rPr>
        <w:t>Paso 5. Sistematización de información (</w:t>
      </w:r>
      <w:r w:rsidRPr="00D17C1B">
        <w:rPr>
          <w:rFonts w:cs="Calibri"/>
          <w:b/>
          <w:bCs/>
          <w:sz w:val="24"/>
          <w:szCs w:val="24"/>
          <w:lang w:eastAsia="es-ES"/>
        </w:rPr>
        <w:t>es bueno apoyarse en gráficos para hacer más accesible la información).</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6. Difusión de los resultados.</w:t>
      </w:r>
    </w:p>
    <w:p w:rsidR="00AB67B1" w:rsidRPr="00E4592B" w:rsidRDefault="00AB67B1" w:rsidP="00A13B9E">
      <w:pPr>
        <w:spacing w:after="0" w:line="240" w:lineRule="auto"/>
        <w:jc w:val="both"/>
        <w:rPr>
          <w:rFonts w:cs="Calibri"/>
          <w:sz w:val="24"/>
          <w:szCs w:val="24"/>
          <w:lang w:eastAsia="es-ES"/>
        </w:rPr>
      </w:pPr>
      <w:r>
        <w:rPr>
          <w:rFonts w:cs="Calibri"/>
          <w:sz w:val="24"/>
          <w:szCs w:val="24"/>
          <w:lang w:eastAsia="es-ES"/>
        </w:rPr>
        <w:t>Paso 7. La o las personas promotoras de la consultan dan a conocer las medidas resultantes (puede ser la base</w:t>
      </w:r>
      <w:r w:rsidR="00F6724D">
        <w:rPr>
          <w:rFonts w:cs="Calibri"/>
          <w:sz w:val="24"/>
          <w:szCs w:val="24"/>
          <w:lang w:eastAsia="es-ES"/>
        </w:rPr>
        <w:t xml:space="preserve"> para la construcción </w:t>
      </w:r>
      <w:r>
        <w:rPr>
          <w:rFonts w:cs="Calibri"/>
          <w:sz w:val="24"/>
          <w:szCs w:val="24"/>
          <w:lang w:eastAsia="es-ES"/>
        </w:rPr>
        <w:t>del Acuerdo</w:t>
      </w:r>
      <w:r w:rsidR="00ED52CC">
        <w:rPr>
          <w:rFonts w:cs="Calibri"/>
          <w:sz w:val="24"/>
          <w:szCs w:val="24"/>
          <w:lang w:eastAsia="es-ES"/>
        </w:rPr>
        <w:t xml:space="preserve"> </w:t>
      </w:r>
      <w:r w:rsidR="00F6724D">
        <w:rPr>
          <w:rFonts w:cs="Calibri"/>
          <w:sz w:val="24"/>
          <w:szCs w:val="24"/>
          <w:lang w:eastAsia="es-ES"/>
        </w:rPr>
        <w:t>Escolar para la</w:t>
      </w:r>
      <w:r>
        <w:rPr>
          <w:rFonts w:cs="Calibri"/>
          <w:sz w:val="24"/>
          <w:szCs w:val="24"/>
          <w:lang w:eastAsia="es-ES"/>
        </w:rPr>
        <w:t xml:space="preserve"> </w:t>
      </w:r>
      <w:r w:rsidR="00ED52CC">
        <w:rPr>
          <w:rFonts w:cs="Calibri"/>
          <w:sz w:val="24"/>
          <w:szCs w:val="24"/>
          <w:lang w:eastAsia="es-ES"/>
        </w:rPr>
        <w:t>Convivencia</w:t>
      </w:r>
      <w:r>
        <w:rPr>
          <w:rFonts w:cs="Calibri"/>
          <w:sz w:val="24"/>
          <w:szCs w:val="24"/>
          <w:lang w:eastAsia="es-ES"/>
        </w:rPr>
        <w:t xml:space="preserve">). </w:t>
      </w: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p>
    <w:p w:rsidR="00AB67B1" w:rsidRPr="00B2221E" w:rsidRDefault="00AB67B1" w:rsidP="00AE1375">
      <w:pPr>
        <w:spacing w:after="0" w:line="240" w:lineRule="auto"/>
        <w:rPr>
          <w:b/>
        </w:rPr>
      </w:pPr>
      <w:r w:rsidRPr="00B2221E">
        <w:rPr>
          <w:b/>
        </w:rPr>
        <w:t>Pregunta de reflexión: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AB67B1" w:rsidRPr="009E0760" w:rsidTr="00593D1E">
        <w:tc>
          <w:tcPr>
            <w:tcW w:w="8978" w:type="dxa"/>
          </w:tcPr>
          <w:p w:rsidR="00AB67B1" w:rsidRPr="009E0760" w:rsidRDefault="00AB67B1" w:rsidP="00593D1E">
            <w:pPr>
              <w:spacing w:after="0" w:line="240" w:lineRule="auto"/>
              <w:jc w:val="center"/>
              <w:rPr>
                <w:b/>
              </w:rPr>
            </w:pPr>
            <w:r w:rsidRPr="009E0760">
              <w:rPr>
                <w:b/>
              </w:rPr>
              <w:t>¿Cómo más podemos aprovechar l</w:t>
            </w:r>
            <w:r w:rsidR="00B5258A">
              <w:rPr>
                <w:b/>
              </w:rPr>
              <w:t>a Consulta Escolar</w:t>
            </w:r>
            <w:r w:rsidRPr="009E0760">
              <w:rPr>
                <w:b/>
              </w:rPr>
              <w:t>?</w:t>
            </w: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Default="00AB67B1" w:rsidP="00593D1E">
            <w:pPr>
              <w:spacing w:after="0" w:line="240" w:lineRule="auto"/>
              <w:jc w:val="center"/>
              <w:rPr>
                <w:b/>
              </w:rPr>
            </w:pPr>
          </w:p>
          <w:p w:rsidR="00AB67B1" w:rsidRDefault="00AB67B1" w:rsidP="00593D1E">
            <w:pPr>
              <w:spacing w:after="0" w:line="240" w:lineRule="auto"/>
              <w:jc w:val="center"/>
              <w:rPr>
                <w:b/>
              </w:rPr>
            </w:pPr>
          </w:p>
          <w:p w:rsidR="00AB67B1" w:rsidRPr="009E0760" w:rsidRDefault="00AB67B1" w:rsidP="00593D1E">
            <w:pPr>
              <w:spacing w:after="0" w:line="240" w:lineRule="auto"/>
              <w:jc w:val="center"/>
              <w:rPr>
                <w:b/>
              </w:rPr>
            </w:pPr>
          </w:p>
        </w:tc>
      </w:tr>
    </w:tbl>
    <w:p w:rsidR="00AB67B1" w:rsidRDefault="00AB67B1" w:rsidP="00A13B9E">
      <w:pPr>
        <w:spacing w:after="0" w:line="240" w:lineRule="auto"/>
        <w:jc w:val="center"/>
        <w:rPr>
          <w:rFonts w:cs="Calibri"/>
          <w:sz w:val="24"/>
          <w:szCs w:val="24"/>
          <w:lang w:val="es-ES_tradnl" w:eastAsia="es-ES"/>
        </w:rPr>
      </w:pPr>
    </w:p>
    <w:p w:rsidR="00AB67B1" w:rsidRPr="002B1B2A" w:rsidRDefault="00AB67B1" w:rsidP="00D17C1B">
      <w:pPr>
        <w:spacing w:after="0" w:line="240" w:lineRule="auto"/>
        <w:jc w:val="center"/>
        <w:rPr>
          <w:rFonts w:cs="Calibri"/>
          <w:b/>
          <w:sz w:val="24"/>
          <w:szCs w:val="24"/>
          <w:lang w:val="es-ES_tradnl" w:eastAsia="es-ES"/>
        </w:rPr>
      </w:pPr>
      <w:r>
        <w:rPr>
          <w:rFonts w:cs="Calibri"/>
          <w:b/>
          <w:sz w:val="24"/>
          <w:szCs w:val="24"/>
          <w:lang w:val="es-ES_tradnl" w:eastAsia="es-ES"/>
        </w:rPr>
        <w:t>PARLAMENTO ESCOLAR</w:t>
      </w:r>
    </w:p>
    <w:p w:rsidR="00AB67B1" w:rsidRDefault="00AB67B1" w:rsidP="00A13B9E">
      <w:pPr>
        <w:spacing w:after="0" w:line="240" w:lineRule="auto"/>
        <w:jc w:val="both"/>
        <w:rPr>
          <w:rFonts w:cs="Calibri"/>
          <w:sz w:val="24"/>
          <w:szCs w:val="24"/>
          <w:lang w:val="es-ES_tradnl" w:eastAsia="es-ES"/>
        </w:rPr>
      </w:pPr>
      <w:r>
        <w:rPr>
          <w:rFonts w:cs="Calibri"/>
          <w:sz w:val="24"/>
          <w:szCs w:val="24"/>
          <w:lang w:val="es-ES_tradnl" w:eastAsia="es-ES"/>
        </w:rPr>
        <w:t>Estrategia de participación escolar. Se puede usar con dos propósitos paralelos. En el primero la idea básica es comprender lo que significa una Cámara de Senadores, Diputados y la generación de leyes en nuestro país. A su vez es un ejercicio práctico para la elabor</w:t>
      </w:r>
      <w:r w:rsidR="00171E8D">
        <w:rPr>
          <w:rFonts w:cs="Calibri"/>
          <w:sz w:val="24"/>
          <w:szCs w:val="24"/>
          <w:lang w:val="es-ES_tradnl" w:eastAsia="es-ES"/>
        </w:rPr>
        <w:t xml:space="preserve">ación de acuerdos </w:t>
      </w:r>
      <w:r>
        <w:rPr>
          <w:rFonts w:cs="Calibri"/>
          <w:sz w:val="24"/>
          <w:szCs w:val="24"/>
          <w:lang w:val="es-ES_tradnl" w:eastAsia="es-ES"/>
        </w:rPr>
        <w:t>escolares</w:t>
      </w:r>
      <w:r w:rsidR="00171E8D">
        <w:rPr>
          <w:rFonts w:cs="Calibri"/>
          <w:sz w:val="24"/>
          <w:szCs w:val="24"/>
          <w:lang w:val="es-ES_tradnl" w:eastAsia="es-ES"/>
        </w:rPr>
        <w:t xml:space="preserve"> para la convivencia</w:t>
      </w:r>
      <w:r>
        <w:rPr>
          <w:rFonts w:cs="Calibri"/>
          <w:sz w:val="24"/>
          <w:szCs w:val="24"/>
          <w:lang w:val="es-ES_tradnl" w:eastAsia="es-ES"/>
        </w:rPr>
        <w:t xml:space="preserve">, al permitir su elaboración mediante procesos de debate, generación de propuestas, elección de representantes, votaciones, gestión, negociación y difusión de resultados. </w:t>
      </w:r>
    </w:p>
    <w:p w:rsidR="00AB67B1" w:rsidRDefault="00AB67B1" w:rsidP="00A13B9E">
      <w:pPr>
        <w:spacing w:after="0" w:line="240" w:lineRule="auto"/>
        <w:jc w:val="both"/>
        <w:rPr>
          <w:rFonts w:cs="Calibri"/>
          <w:sz w:val="24"/>
          <w:szCs w:val="24"/>
          <w:lang w:val="es-ES_tradnl" w:eastAsia="es-ES"/>
        </w:rPr>
      </w:pPr>
    </w:p>
    <w:p w:rsidR="00AB67B1" w:rsidRPr="002B1B2A" w:rsidRDefault="00AB67B1" w:rsidP="00A13B9E">
      <w:pPr>
        <w:spacing w:after="0" w:line="240" w:lineRule="auto"/>
        <w:jc w:val="both"/>
        <w:rPr>
          <w:rFonts w:cs="Calibri"/>
          <w:b/>
          <w:sz w:val="24"/>
          <w:szCs w:val="24"/>
          <w:lang w:val="es-ES_tradnl" w:eastAsia="es-ES"/>
        </w:rPr>
      </w:pPr>
      <w:r>
        <w:rPr>
          <w:rFonts w:cs="Calibri"/>
          <w:b/>
          <w:sz w:val="24"/>
          <w:szCs w:val="24"/>
          <w:lang w:val="es-ES_tradnl" w:eastAsia="es-ES"/>
        </w:rPr>
        <w:t>¿Para qué son</w:t>
      </w:r>
      <w:r w:rsidRPr="002B1B2A">
        <w:rPr>
          <w:rFonts w:cs="Calibri"/>
          <w:b/>
          <w:sz w:val="24"/>
          <w:szCs w:val="24"/>
          <w:lang w:val="es-ES_tradnl" w:eastAsia="es-ES"/>
        </w:rPr>
        <w:t>?</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Manejo y solución de conflictos mediante procesos democráticos y formativos.</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Favorecer la participación mediante la argumentación y la votación.</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Reflexionar sobre la relación entre el bienestar personal y el colectivo.</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Que todos los actores puedan incidir en la toma de decisiones.</w:t>
      </w:r>
    </w:p>
    <w:p w:rsidR="00AB67B1" w:rsidRPr="000E7E07" w:rsidRDefault="00AB67B1" w:rsidP="00A13B9E">
      <w:pPr>
        <w:spacing w:after="0" w:line="240" w:lineRule="auto"/>
        <w:jc w:val="both"/>
        <w:rPr>
          <w:rFonts w:cs="Calibri"/>
          <w:sz w:val="24"/>
          <w:szCs w:val="24"/>
          <w:lang w:eastAsia="es-ES"/>
        </w:rPr>
      </w:pPr>
    </w:p>
    <w:p w:rsidR="00AB67B1" w:rsidRPr="002B1B2A" w:rsidRDefault="00AB67B1" w:rsidP="00A13B9E">
      <w:pPr>
        <w:spacing w:after="0" w:line="240" w:lineRule="auto"/>
        <w:jc w:val="both"/>
        <w:rPr>
          <w:rFonts w:cs="Calibri"/>
          <w:b/>
          <w:sz w:val="24"/>
          <w:szCs w:val="24"/>
          <w:lang w:eastAsia="es-ES"/>
        </w:rPr>
      </w:pPr>
      <w:r>
        <w:rPr>
          <w:rFonts w:cs="Calibri"/>
          <w:b/>
          <w:sz w:val="24"/>
          <w:szCs w:val="24"/>
          <w:lang w:eastAsia="es-ES"/>
        </w:rPr>
        <w:t>¿Cómo funcionan?</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1: Se promueve la selección de un alumno o alumna como representante por grupo, se recomienda hacer debates, votaciones y proponer rotación de representantes. Si se eligen dos representantes por grupo procure equidad de género</w:t>
      </w:r>
      <w:r w:rsidR="00646B57">
        <w:rPr>
          <w:rFonts w:cs="Calibri"/>
          <w:sz w:val="24"/>
          <w:szCs w:val="24"/>
          <w:lang w:eastAsia="es-ES"/>
        </w:rPr>
        <w:t xml:space="preserve"> y la diversidad</w:t>
      </w:r>
      <w:r>
        <w:rPr>
          <w:rFonts w:cs="Calibri"/>
          <w:sz w:val="24"/>
          <w:szCs w:val="24"/>
          <w:lang w:eastAsia="es-ES"/>
        </w:rPr>
        <w:t>.</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2. Cuando ya tengan los representantes de cada salón, el Director y el Consejo Técnico, constituirán formalmente el Parlamento o Consejo Estudiantil (asignen un nombre que a los involucrados les dé sentido). Levanten un acta, decidan fechas de reunión, mecanismos de toma de decisiones y funciones.</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3. El Parlament</w:t>
      </w:r>
      <w:r w:rsidR="00DA4946">
        <w:rPr>
          <w:rFonts w:cs="Calibri"/>
          <w:sz w:val="24"/>
          <w:szCs w:val="24"/>
          <w:lang w:eastAsia="es-ES"/>
        </w:rPr>
        <w:t>o participa en: c</w:t>
      </w:r>
      <w:r w:rsidR="004D0441">
        <w:rPr>
          <w:rFonts w:cs="Calibri"/>
          <w:sz w:val="24"/>
          <w:szCs w:val="24"/>
          <w:lang w:eastAsia="es-ES"/>
        </w:rPr>
        <w:t>rear las normas</w:t>
      </w:r>
      <w:r>
        <w:rPr>
          <w:rFonts w:cs="Calibri"/>
          <w:sz w:val="24"/>
          <w:szCs w:val="24"/>
          <w:lang w:eastAsia="es-ES"/>
        </w:rPr>
        <w:t xml:space="preserve"> mínimas de convivencia en la escuela; recibir quejas, sugerencias y comen</w:t>
      </w:r>
      <w:r w:rsidR="00DA4946">
        <w:rPr>
          <w:rFonts w:cs="Calibri"/>
          <w:sz w:val="24"/>
          <w:szCs w:val="24"/>
          <w:lang w:eastAsia="es-ES"/>
        </w:rPr>
        <w:t>tarios del resto del alumnado; o</w:t>
      </w:r>
      <w:r>
        <w:rPr>
          <w:rFonts w:cs="Calibri"/>
          <w:sz w:val="24"/>
          <w:szCs w:val="24"/>
          <w:lang w:eastAsia="es-ES"/>
        </w:rPr>
        <w:t xml:space="preserve">rganizar consultas infantiles (es muy importante que se muestre la incidencia de los representantes infantiles en la toma de decisiones, se puede empezar por cosas pequeñas, como el nombre del equipo deportivo,  hasta la forma de organizar la bancas en los </w:t>
      </w:r>
      <w:r w:rsidR="005D0604">
        <w:rPr>
          <w:rFonts w:cs="Calibri"/>
          <w:sz w:val="24"/>
          <w:szCs w:val="24"/>
          <w:lang w:eastAsia="es-ES"/>
        </w:rPr>
        <w:t>s</w:t>
      </w:r>
      <w:r>
        <w:rPr>
          <w:rFonts w:cs="Calibri"/>
          <w:sz w:val="24"/>
          <w:szCs w:val="24"/>
          <w:lang w:eastAsia="es-ES"/>
        </w:rPr>
        <w:t>alones,</w:t>
      </w:r>
      <w:r w:rsidR="009A7CF2">
        <w:rPr>
          <w:rFonts w:cs="Calibri"/>
          <w:sz w:val="24"/>
          <w:szCs w:val="24"/>
          <w:lang w:eastAsia="es-ES"/>
        </w:rPr>
        <w:t xml:space="preserve"> el uso igualitario de los espacios deportivos y  recreativos de la escuela, </w:t>
      </w:r>
      <w:r>
        <w:rPr>
          <w:rFonts w:cs="Calibri"/>
          <w:sz w:val="24"/>
          <w:szCs w:val="24"/>
          <w:lang w:eastAsia="es-ES"/>
        </w:rPr>
        <w:t xml:space="preserve"> etc.)</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4. Los representantes estudiantiles informan a sus grupos sobre los acuerdos del Parlamento.</w:t>
      </w:r>
    </w:p>
    <w:p w:rsidR="00AB67B1" w:rsidRDefault="00AB67B1" w:rsidP="00A13B9E">
      <w:pPr>
        <w:spacing w:after="0" w:line="240" w:lineRule="auto"/>
        <w:jc w:val="both"/>
        <w:rPr>
          <w:rFonts w:cs="Calibri"/>
          <w:sz w:val="24"/>
          <w:szCs w:val="24"/>
          <w:lang w:eastAsia="es-ES"/>
        </w:rPr>
      </w:pPr>
    </w:p>
    <w:p w:rsidR="00AB67B1" w:rsidRPr="00F51CFB" w:rsidRDefault="00AB67B1" w:rsidP="00A13B9E">
      <w:pPr>
        <w:spacing w:after="0" w:line="240" w:lineRule="auto"/>
        <w:jc w:val="both"/>
        <w:rPr>
          <w:rFonts w:cs="Calibri"/>
          <w:sz w:val="20"/>
          <w:szCs w:val="20"/>
          <w:lang w:eastAsia="es-ES"/>
        </w:rPr>
      </w:pPr>
      <w:r>
        <w:rPr>
          <w:rFonts w:cs="Calibri"/>
          <w:sz w:val="20"/>
          <w:szCs w:val="20"/>
          <w:lang w:eastAsia="es-ES"/>
        </w:rPr>
        <w:t xml:space="preserve">Referencia: La Educación Cívica y Ética en Primaria. Construyendo Ciudadanía desde las aulas. México Unido Contra la Delincuencia A.C, México, 2014. </w:t>
      </w: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r>
        <w:rPr>
          <w:rFonts w:cs="Calibri"/>
          <w:sz w:val="24"/>
          <w:szCs w:val="24"/>
          <w:lang w:eastAsia="es-ES"/>
        </w:rPr>
        <w:t>Les pedimos compartir, una valoración de la estrategia de Parlamento Escolar, guiándose con:</w:t>
      </w:r>
    </w:p>
    <w:p w:rsidR="00AB67B1" w:rsidRDefault="00AB67B1" w:rsidP="00A13B9E">
      <w:pPr>
        <w:spacing w:after="0" w:line="240" w:lineRule="auto"/>
        <w:jc w:val="both"/>
        <w:rPr>
          <w:rFonts w:cs="Calibri"/>
          <w:sz w:val="24"/>
          <w:szCs w:val="24"/>
          <w:lang w:eastAsia="es-ES"/>
        </w:rPr>
      </w:pPr>
    </w:p>
    <w:p w:rsidR="00AB67B1" w:rsidRPr="00B2221E" w:rsidRDefault="00AB67B1" w:rsidP="00AE1375">
      <w:pPr>
        <w:spacing w:after="0" w:line="240" w:lineRule="auto"/>
        <w:rPr>
          <w:b/>
        </w:rPr>
      </w:pPr>
      <w:r w:rsidRPr="00B2221E">
        <w:rPr>
          <w:b/>
        </w:rPr>
        <w:t>Pregunta de reflexión: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AB67B1" w:rsidRPr="009E0760" w:rsidTr="00593D1E">
        <w:tc>
          <w:tcPr>
            <w:tcW w:w="8978" w:type="dxa"/>
          </w:tcPr>
          <w:p w:rsidR="00AB67B1" w:rsidRPr="009E0760" w:rsidRDefault="00AB67B1" w:rsidP="00593D1E">
            <w:pPr>
              <w:spacing w:after="0" w:line="240" w:lineRule="auto"/>
              <w:jc w:val="center"/>
              <w:rPr>
                <w:b/>
              </w:rPr>
            </w:pPr>
            <w:r w:rsidRPr="009E0760">
              <w:rPr>
                <w:b/>
              </w:rPr>
              <w:t xml:space="preserve">¿Cómo más podemos aprovechar </w:t>
            </w:r>
            <w:r w:rsidR="00D17C1B">
              <w:rPr>
                <w:b/>
              </w:rPr>
              <w:t>El Consejo Estudiantil</w:t>
            </w:r>
            <w:r w:rsidRPr="009E0760">
              <w:rPr>
                <w:b/>
              </w:rPr>
              <w:t>?</w:t>
            </w:r>
          </w:p>
          <w:p w:rsidR="00AB67B1" w:rsidRPr="009E0760" w:rsidRDefault="00AB67B1" w:rsidP="00593D1E">
            <w:pPr>
              <w:spacing w:after="0" w:line="240" w:lineRule="auto"/>
              <w:jc w:val="center"/>
              <w:rPr>
                <w:b/>
              </w:rPr>
            </w:pPr>
          </w:p>
          <w:p w:rsidR="00AB67B1" w:rsidRPr="009E0760" w:rsidRDefault="00AB67B1" w:rsidP="00AE1375">
            <w:pPr>
              <w:spacing w:after="0" w:line="240" w:lineRule="auto"/>
              <w:rPr>
                <w:b/>
              </w:rPr>
            </w:pPr>
          </w:p>
          <w:p w:rsidR="00AB67B1" w:rsidRPr="009E0760" w:rsidRDefault="00AB67B1" w:rsidP="00AE1375">
            <w:pPr>
              <w:spacing w:after="0" w:line="240" w:lineRule="auto"/>
              <w:rPr>
                <w:b/>
              </w:rPr>
            </w:pPr>
          </w:p>
        </w:tc>
      </w:tr>
    </w:tbl>
    <w:p w:rsidR="00D17C1B" w:rsidRDefault="00D17C1B" w:rsidP="00AE1375">
      <w:pPr>
        <w:spacing w:after="0" w:line="240" w:lineRule="auto"/>
        <w:jc w:val="center"/>
        <w:rPr>
          <w:rFonts w:cs="Calibri"/>
          <w:b/>
          <w:sz w:val="24"/>
          <w:szCs w:val="24"/>
          <w:lang w:eastAsia="es-ES"/>
        </w:rPr>
      </w:pPr>
    </w:p>
    <w:p w:rsidR="00D17C1B" w:rsidRDefault="00D17C1B" w:rsidP="00AE1375">
      <w:pPr>
        <w:spacing w:after="0" w:line="240" w:lineRule="auto"/>
        <w:jc w:val="center"/>
        <w:rPr>
          <w:rFonts w:cs="Calibri"/>
          <w:b/>
          <w:sz w:val="24"/>
          <w:szCs w:val="24"/>
          <w:lang w:eastAsia="es-ES"/>
        </w:rPr>
      </w:pPr>
    </w:p>
    <w:p w:rsidR="00D17C1B" w:rsidRDefault="00D17C1B" w:rsidP="00AE1375">
      <w:pPr>
        <w:spacing w:after="0" w:line="240" w:lineRule="auto"/>
        <w:jc w:val="center"/>
        <w:rPr>
          <w:rFonts w:cs="Calibri"/>
          <w:b/>
          <w:sz w:val="24"/>
          <w:szCs w:val="24"/>
          <w:lang w:eastAsia="es-ES"/>
        </w:rPr>
      </w:pPr>
    </w:p>
    <w:p w:rsidR="00AB67B1" w:rsidRDefault="00AB67B1" w:rsidP="00AE1375">
      <w:pPr>
        <w:spacing w:after="0" w:line="240" w:lineRule="auto"/>
        <w:jc w:val="center"/>
        <w:rPr>
          <w:rFonts w:cs="Calibri"/>
          <w:b/>
          <w:sz w:val="24"/>
          <w:szCs w:val="24"/>
          <w:lang w:val="es-ES_tradnl" w:eastAsia="es-ES"/>
        </w:rPr>
      </w:pPr>
      <w:r>
        <w:rPr>
          <w:rFonts w:cs="Calibri"/>
          <w:b/>
          <w:sz w:val="24"/>
          <w:szCs w:val="24"/>
          <w:lang w:val="es-ES_tradnl" w:eastAsia="es-ES"/>
        </w:rPr>
        <w:t>BUZÓN O PIZARRÓN ESCOLAR</w:t>
      </w:r>
    </w:p>
    <w:p w:rsidR="00AB67B1" w:rsidRPr="002B1B2A" w:rsidRDefault="00AB67B1" w:rsidP="00A13B9E">
      <w:pPr>
        <w:spacing w:after="0" w:line="240" w:lineRule="auto"/>
        <w:jc w:val="both"/>
        <w:rPr>
          <w:rFonts w:cs="Calibri"/>
          <w:b/>
          <w:sz w:val="24"/>
          <w:szCs w:val="24"/>
          <w:lang w:val="es-ES_tradnl" w:eastAsia="es-ES"/>
        </w:rPr>
      </w:pPr>
    </w:p>
    <w:p w:rsidR="00AB67B1" w:rsidRDefault="00AB67B1" w:rsidP="00A13B9E">
      <w:pPr>
        <w:spacing w:after="0" w:line="240" w:lineRule="auto"/>
        <w:jc w:val="both"/>
        <w:rPr>
          <w:rFonts w:cs="Calibri"/>
          <w:sz w:val="24"/>
          <w:szCs w:val="24"/>
          <w:lang w:val="es-ES_tradnl" w:eastAsia="es-ES"/>
        </w:rPr>
      </w:pPr>
      <w:r>
        <w:rPr>
          <w:rFonts w:cs="Calibri"/>
          <w:sz w:val="24"/>
          <w:szCs w:val="24"/>
          <w:lang w:val="es-ES_tradnl" w:eastAsia="es-ES"/>
        </w:rPr>
        <w:t>Estrategia de participación escolar. Se debe hacer</w:t>
      </w:r>
      <w:r w:rsidR="002228E3">
        <w:rPr>
          <w:rFonts w:cs="Calibri"/>
          <w:sz w:val="24"/>
          <w:szCs w:val="24"/>
          <w:lang w:val="es-ES_tradnl" w:eastAsia="es-ES"/>
        </w:rPr>
        <w:t>,</w:t>
      </w:r>
      <w:r>
        <w:rPr>
          <w:rFonts w:cs="Calibri"/>
          <w:sz w:val="24"/>
          <w:szCs w:val="24"/>
          <w:lang w:val="es-ES_tradnl" w:eastAsia="es-ES"/>
        </w:rPr>
        <w:t xml:space="preserve"> previo a la colocación del Buzón o del Pizarrón Escolar, una campaña informativa de su colocación con toda la comunidad escolar, definiendo su uso, utilidad y compromisos, así como aprovechar </w:t>
      </w:r>
      <w:r w:rsidR="00293C49">
        <w:rPr>
          <w:rFonts w:cs="Calibri"/>
          <w:sz w:val="24"/>
          <w:szCs w:val="24"/>
          <w:lang w:val="es-ES_tradnl" w:eastAsia="es-ES"/>
        </w:rPr>
        <w:t xml:space="preserve">la </w:t>
      </w:r>
      <w:r>
        <w:rPr>
          <w:rFonts w:cs="Calibri"/>
          <w:sz w:val="24"/>
          <w:szCs w:val="24"/>
          <w:lang w:val="es-ES_tradnl" w:eastAsia="es-ES"/>
        </w:rPr>
        <w:t>ceremonia de los lunes para su inauguración. A partir de ese momento, señalar un día específico de la semana para abrirlo o mostrarlo, puede ser en la ceremonia de todos los lunes (en el caso del buzón no conviene leer las cartas al momento, en el caso del pizarrón si leer o comentar las aportaciones). Es muy importante dar seguimiento a las inquietudes y/o propuestas que en ellos se viertan, a fin de ganar credibilidad y participación.</w:t>
      </w:r>
    </w:p>
    <w:p w:rsidR="00AB67B1" w:rsidRDefault="00B5258A" w:rsidP="00B5258A">
      <w:pPr>
        <w:tabs>
          <w:tab w:val="left" w:pos="5880"/>
        </w:tabs>
        <w:spacing w:after="0" w:line="240" w:lineRule="auto"/>
        <w:jc w:val="both"/>
        <w:rPr>
          <w:rFonts w:cs="Calibri"/>
          <w:sz w:val="24"/>
          <w:szCs w:val="24"/>
          <w:lang w:val="es-ES_tradnl" w:eastAsia="es-ES"/>
        </w:rPr>
      </w:pPr>
      <w:r>
        <w:rPr>
          <w:rFonts w:cs="Calibri"/>
          <w:sz w:val="24"/>
          <w:szCs w:val="24"/>
          <w:lang w:val="es-ES_tradnl" w:eastAsia="es-ES"/>
        </w:rPr>
        <w:tab/>
      </w:r>
    </w:p>
    <w:p w:rsidR="00AB67B1" w:rsidRPr="002B1B2A" w:rsidRDefault="00AB67B1" w:rsidP="00A13B9E">
      <w:pPr>
        <w:spacing w:after="0" w:line="240" w:lineRule="auto"/>
        <w:jc w:val="both"/>
        <w:rPr>
          <w:rFonts w:cs="Calibri"/>
          <w:b/>
          <w:sz w:val="24"/>
          <w:szCs w:val="24"/>
          <w:lang w:val="es-ES_tradnl" w:eastAsia="es-ES"/>
        </w:rPr>
      </w:pPr>
      <w:r>
        <w:rPr>
          <w:rFonts w:cs="Calibri"/>
          <w:b/>
          <w:sz w:val="24"/>
          <w:szCs w:val="24"/>
          <w:lang w:val="es-ES_tradnl" w:eastAsia="es-ES"/>
        </w:rPr>
        <w:t>¿Para qué son</w:t>
      </w:r>
      <w:r w:rsidRPr="002B1B2A">
        <w:rPr>
          <w:rFonts w:cs="Calibri"/>
          <w:b/>
          <w:sz w:val="24"/>
          <w:szCs w:val="24"/>
          <w:lang w:val="es-ES_tradnl" w:eastAsia="es-ES"/>
        </w:rPr>
        <w:t>?</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El Buzón Escolar sirve para que la comunidad escolar (alumnos, alumnas, madres y padres de familia, docentes, director/a y personal no docente) puedan expresar sus inquietudes y propuestas con total libertad, incluidos aquellos y aquellas con algún temor o timidez por participar.</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 xml:space="preserve">El Pizarrón Escolar sirve para que la comunidad escolar pueda expresar sus inquietudes y propuestas con toda libertad, aprovechando su creatividad en forma escrita o plástica. </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Para generar un ambiente de expectativa y curiosidad hacia las aportaciones de la comunidad escolar.</w:t>
      </w:r>
    </w:p>
    <w:p w:rsidR="00AB67B1" w:rsidRPr="000E7E07" w:rsidRDefault="00AB67B1" w:rsidP="00A13B9E">
      <w:pPr>
        <w:pStyle w:val="Prrafodelista"/>
        <w:spacing w:after="0" w:line="240" w:lineRule="auto"/>
        <w:jc w:val="both"/>
        <w:rPr>
          <w:rFonts w:cs="Calibri"/>
          <w:sz w:val="24"/>
          <w:szCs w:val="24"/>
          <w:lang w:eastAsia="es-ES"/>
        </w:rPr>
      </w:pPr>
    </w:p>
    <w:p w:rsidR="00AB67B1" w:rsidRPr="002B1B2A" w:rsidRDefault="00AB67B1" w:rsidP="00A13B9E">
      <w:pPr>
        <w:spacing w:after="0" w:line="240" w:lineRule="auto"/>
        <w:jc w:val="both"/>
        <w:rPr>
          <w:rFonts w:cs="Calibri"/>
          <w:b/>
          <w:sz w:val="24"/>
          <w:szCs w:val="24"/>
          <w:lang w:eastAsia="es-ES"/>
        </w:rPr>
      </w:pPr>
      <w:r>
        <w:rPr>
          <w:rFonts w:cs="Calibri"/>
          <w:b/>
          <w:sz w:val="24"/>
          <w:szCs w:val="24"/>
          <w:lang w:eastAsia="es-ES"/>
        </w:rPr>
        <w:t>¿Cómo funcionan?</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1. Lanzar campaña sobre la colocación del Buzón o Pizarrón Escolar.</w:t>
      </w:r>
    </w:p>
    <w:p w:rsidR="00AB67B1" w:rsidRDefault="00AB67B1" w:rsidP="00A13B9E">
      <w:pPr>
        <w:spacing w:after="0" w:line="240" w:lineRule="auto"/>
        <w:jc w:val="both"/>
        <w:rPr>
          <w:rFonts w:cs="Calibri"/>
          <w:sz w:val="24"/>
          <w:szCs w:val="24"/>
          <w:lang w:eastAsia="es-ES"/>
        </w:rPr>
      </w:pPr>
      <w:r>
        <w:rPr>
          <w:rFonts w:cs="Calibri"/>
          <w:sz w:val="24"/>
          <w:szCs w:val="24"/>
          <w:lang w:eastAsia="es-ES"/>
        </w:rPr>
        <w:t xml:space="preserve">Paso 2. Nombrar un responsable del seguimiento a las propuestas que genere el Buzón o el Pizarrón Escolar. </w:t>
      </w:r>
    </w:p>
    <w:p w:rsidR="00AB67B1" w:rsidRDefault="00AB67B1" w:rsidP="00A13B9E">
      <w:pPr>
        <w:spacing w:after="0" w:line="240" w:lineRule="auto"/>
        <w:jc w:val="both"/>
        <w:rPr>
          <w:rFonts w:cs="Calibri"/>
          <w:sz w:val="24"/>
          <w:szCs w:val="24"/>
          <w:lang w:eastAsia="es-ES"/>
        </w:rPr>
      </w:pPr>
      <w:r>
        <w:rPr>
          <w:rFonts w:cs="Calibri"/>
          <w:sz w:val="24"/>
          <w:szCs w:val="24"/>
          <w:lang w:eastAsia="es-ES"/>
        </w:rPr>
        <w:t>Paso 3. Evento de inauguración del Buzón o Pizarrón Escolar, comentando la periodicidad de su apertura y revisión, así como responsable de dar seguimiento a las propuestas.</w:t>
      </w:r>
    </w:p>
    <w:p w:rsidR="009D3DC6" w:rsidRDefault="00AB67B1" w:rsidP="00A13B9E">
      <w:pPr>
        <w:spacing w:after="0" w:line="240" w:lineRule="auto"/>
        <w:jc w:val="both"/>
        <w:rPr>
          <w:rFonts w:cs="Calibri"/>
          <w:sz w:val="24"/>
          <w:szCs w:val="24"/>
          <w:lang w:eastAsia="es-ES"/>
        </w:rPr>
      </w:pPr>
      <w:r>
        <w:rPr>
          <w:rFonts w:cs="Calibri"/>
          <w:sz w:val="24"/>
          <w:szCs w:val="24"/>
          <w:lang w:eastAsia="es-ES"/>
        </w:rPr>
        <w:t>Paso 4. Comunicación periódica, se recomienda semanal, a las propuestas y medidas correspondientes</w:t>
      </w:r>
      <w:r w:rsidR="009D3DC6">
        <w:rPr>
          <w:rFonts w:cs="Calibri"/>
          <w:sz w:val="24"/>
          <w:szCs w:val="24"/>
          <w:lang w:eastAsia="es-ES"/>
        </w:rPr>
        <w:t>.</w:t>
      </w:r>
    </w:p>
    <w:p w:rsidR="00AB67B1" w:rsidRDefault="009D3DC6" w:rsidP="00A13B9E">
      <w:pPr>
        <w:spacing w:after="0" w:line="240" w:lineRule="auto"/>
        <w:jc w:val="both"/>
        <w:rPr>
          <w:rFonts w:cs="Calibri"/>
          <w:sz w:val="24"/>
          <w:szCs w:val="24"/>
          <w:lang w:eastAsia="es-ES"/>
        </w:rPr>
      </w:pPr>
      <w:r>
        <w:rPr>
          <w:rFonts w:cs="Calibri"/>
          <w:sz w:val="24"/>
          <w:szCs w:val="24"/>
          <w:lang w:eastAsia="es-ES"/>
        </w:rPr>
        <w:t xml:space="preserve"> </w:t>
      </w:r>
      <w:r w:rsidR="00AB67B1">
        <w:rPr>
          <w:rFonts w:cs="Calibri"/>
          <w:sz w:val="24"/>
          <w:szCs w:val="24"/>
          <w:lang w:eastAsia="es-ES"/>
        </w:rPr>
        <w:t xml:space="preserve">Paso 5. Evaluación mensual o bimestral, informando a la comunidad escolar. </w:t>
      </w:r>
    </w:p>
    <w:p w:rsidR="00AB67B1" w:rsidRDefault="00AB67B1" w:rsidP="00A13B9E">
      <w:pPr>
        <w:spacing w:after="0" w:line="240" w:lineRule="auto"/>
        <w:jc w:val="both"/>
        <w:rPr>
          <w:rFonts w:cs="Calibri"/>
          <w:sz w:val="24"/>
          <w:szCs w:val="24"/>
          <w:lang w:eastAsia="es-ES"/>
        </w:rPr>
      </w:pPr>
    </w:p>
    <w:p w:rsidR="00AB67B1" w:rsidRPr="00B2221E" w:rsidRDefault="00AB67B1" w:rsidP="00AE1375">
      <w:pPr>
        <w:spacing w:after="0" w:line="240" w:lineRule="auto"/>
        <w:rPr>
          <w:b/>
        </w:rPr>
      </w:pPr>
      <w:r w:rsidRPr="00B2221E">
        <w:rPr>
          <w:b/>
        </w:rPr>
        <w:t>Pregunta de reflexión: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AB67B1" w:rsidRPr="009E0760" w:rsidTr="00593D1E">
        <w:tc>
          <w:tcPr>
            <w:tcW w:w="8978" w:type="dxa"/>
          </w:tcPr>
          <w:p w:rsidR="00AB67B1" w:rsidRPr="009E0760" w:rsidRDefault="00AB67B1" w:rsidP="00593D1E">
            <w:pPr>
              <w:spacing w:after="0" w:line="240" w:lineRule="auto"/>
              <w:jc w:val="center"/>
              <w:rPr>
                <w:b/>
              </w:rPr>
            </w:pPr>
            <w:r w:rsidRPr="009E0760">
              <w:rPr>
                <w:b/>
              </w:rPr>
              <w:t xml:space="preserve">¿Cómo más podemos aprovechar </w:t>
            </w:r>
            <w:r w:rsidR="00B5258A">
              <w:rPr>
                <w:b/>
              </w:rPr>
              <w:t>el Buzón o Pizarrón Escolar</w:t>
            </w:r>
            <w:r w:rsidRPr="009E0760">
              <w:rPr>
                <w:b/>
              </w:rPr>
              <w:t>?</w:t>
            </w: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p w:rsidR="00AB67B1" w:rsidRPr="009E0760" w:rsidRDefault="00AB67B1" w:rsidP="00593D1E">
            <w:pPr>
              <w:spacing w:after="0" w:line="240" w:lineRule="auto"/>
              <w:jc w:val="center"/>
              <w:rPr>
                <w:b/>
              </w:rPr>
            </w:pPr>
          </w:p>
        </w:tc>
      </w:tr>
    </w:tbl>
    <w:p w:rsidR="00AB67B1" w:rsidRDefault="00AB67B1" w:rsidP="00A13B9E">
      <w:pPr>
        <w:rPr>
          <w:rFonts w:cs="Calibri"/>
          <w:sz w:val="24"/>
          <w:szCs w:val="24"/>
          <w:lang w:val="es-ES_tradnl" w:eastAsia="es-ES"/>
        </w:rPr>
      </w:pPr>
      <w:r>
        <w:rPr>
          <w:rFonts w:cs="Calibri"/>
          <w:sz w:val="24"/>
          <w:szCs w:val="24"/>
          <w:lang w:val="es-ES_tradnl" w:eastAsia="es-ES"/>
        </w:rPr>
        <w:br w:type="page"/>
      </w:r>
    </w:p>
    <w:p w:rsidR="00AB67B1" w:rsidRDefault="00AB67B1" w:rsidP="00B5258A">
      <w:pPr>
        <w:spacing w:after="0" w:line="240" w:lineRule="auto"/>
        <w:jc w:val="center"/>
        <w:rPr>
          <w:rFonts w:cs="Calibri"/>
          <w:b/>
          <w:sz w:val="24"/>
          <w:szCs w:val="24"/>
          <w:lang w:val="es-ES_tradnl" w:eastAsia="es-ES"/>
        </w:rPr>
      </w:pPr>
      <w:r>
        <w:rPr>
          <w:rFonts w:cs="Calibri"/>
          <w:b/>
          <w:sz w:val="24"/>
          <w:szCs w:val="24"/>
          <w:lang w:val="es-ES_tradnl" w:eastAsia="es-ES"/>
        </w:rPr>
        <w:t>Estrategia que proponemos:</w:t>
      </w:r>
      <w:r w:rsidR="00B5258A">
        <w:rPr>
          <w:rFonts w:cs="Calibri"/>
          <w:b/>
          <w:sz w:val="24"/>
          <w:szCs w:val="24"/>
          <w:lang w:val="es-ES_tradnl" w:eastAsia="es-ES"/>
        </w:rPr>
        <w:t xml:space="preserve"> __________________________________________</w:t>
      </w:r>
    </w:p>
    <w:p w:rsidR="00AB67B1" w:rsidRPr="002B1B2A" w:rsidRDefault="00AB67B1" w:rsidP="00A13B9E">
      <w:pPr>
        <w:spacing w:after="0" w:line="240" w:lineRule="auto"/>
        <w:jc w:val="both"/>
        <w:rPr>
          <w:rFonts w:cs="Calibri"/>
          <w:b/>
          <w:sz w:val="24"/>
          <w:szCs w:val="24"/>
          <w:lang w:val="es-ES_tradnl" w:eastAsia="es-ES"/>
        </w:rPr>
      </w:pPr>
      <w:r w:rsidRPr="002B1B2A">
        <w:rPr>
          <w:rFonts w:cs="Calibri"/>
          <w:b/>
          <w:sz w:val="24"/>
          <w:szCs w:val="24"/>
          <w:lang w:val="es-ES_tradnl" w:eastAsia="es-ES"/>
        </w:rPr>
        <w:t>¿Qué es?</w:t>
      </w:r>
    </w:p>
    <w:p w:rsidR="00AB67B1" w:rsidRDefault="00AB67B1" w:rsidP="00A13B9E">
      <w:pPr>
        <w:spacing w:after="0" w:line="240" w:lineRule="auto"/>
        <w:jc w:val="both"/>
        <w:rPr>
          <w:rFonts w:cs="Calibri"/>
          <w:sz w:val="24"/>
          <w:szCs w:val="24"/>
          <w:lang w:val="es-ES_tradnl" w:eastAsia="es-ES"/>
        </w:rPr>
      </w:pPr>
      <w:r>
        <w:rPr>
          <w:rFonts w:cs="Calibri"/>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67B1" w:rsidRDefault="00AB67B1" w:rsidP="00A13B9E">
      <w:pPr>
        <w:spacing w:after="0" w:line="240" w:lineRule="auto"/>
        <w:jc w:val="both"/>
        <w:rPr>
          <w:rFonts w:cs="Calibri"/>
          <w:sz w:val="24"/>
          <w:szCs w:val="24"/>
          <w:lang w:val="es-ES_tradnl" w:eastAsia="es-ES"/>
        </w:rPr>
      </w:pPr>
    </w:p>
    <w:p w:rsidR="00AB67B1" w:rsidRPr="002B1B2A" w:rsidRDefault="00AB67B1" w:rsidP="00A13B9E">
      <w:pPr>
        <w:spacing w:after="0" w:line="240" w:lineRule="auto"/>
        <w:jc w:val="both"/>
        <w:rPr>
          <w:rFonts w:cs="Calibri"/>
          <w:b/>
          <w:sz w:val="24"/>
          <w:szCs w:val="24"/>
          <w:lang w:val="es-ES_tradnl" w:eastAsia="es-ES"/>
        </w:rPr>
      </w:pPr>
      <w:r>
        <w:rPr>
          <w:rFonts w:cs="Calibri"/>
          <w:b/>
          <w:sz w:val="24"/>
          <w:szCs w:val="24"/>
          <w:lang w:val="es-ES_tradnl" w:eastAsia="es-ES"/>
        </w:rPr>
        <w:t>¿Para qué es</w:t>
      </w:r>
      <w:r w:rsidRPr="002B1B2A">
        <w:rPr>
          <w:rFonts w:cs="Calibri"/>
          <w:b/>
          <w:sz w:val="24"/>
          <w:szCs w:val="24"/>
          <w:lang w:val="es-ES_tradnl" w:eastAsia="es-ES"/>
        </w:rPr>
        <w:t>?</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___________________________________________________________________</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___________________________________________________________________</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___________________________________________________________________</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___________________________________________________________________</w:t>
      </w:r>
    </w:p>
    <w:p w:rsidR="00AB67B1" w:rsidRDefault="00AB67B1" w:rsidP="00A13B9E">
      <w:pPr>
        <w:pStyle w:val="Prrafodelista"/>
        <w:numPr>
          <w:ilvl w:val="0"/>
          <w:numId w:val="1"/>
        </w:numPr>
        <w:spacing w:after="0" w:line="240" w:lineRule="auto"/>
        <w:jc w:val="both"/>
        <w:rPr>
          <w:rFonts w:cs="Calibri"/>
          <w:sz w:val="24"/>
          <w:szCs w:val="24"/>
          <w:lang w:eastAsia="es-ES"/>
        </w:rPr>
      </w:pPr>
      <w:r>
        <w:rPr>
          <w:rFonts w:cs="Calibri"/>
          <w:sz w:val="24"/>
          <w:szCs w:val="24"/>
          <w:lang w:eastAsia="es-ES"/>
        </w:rPr>
        <w:t>___________________________________________________________________</w:t>
      </w:r>
    </w:p>
    <w:p w:rsidR="00AB67B1" w:rsidRPr="000E7E07" w:rsidRDefault="00AB67B1" w:rsidP="00A13B9E">
      <w:pPr>
        <w:pStyle w:val="Prrafodelista"/>
        <w:spacing w:after="0" w:line="240" w:lineRule="auto"/>
        <w:jc w:val="both"/>
        <w:rPr>
          <w:rFonts w:cs="Calibri"/>
          <w:sz w:val="24"/>
          <w:szCs w:val="24"/>
          <w:lang w:eastAsia="es-ES"/>
        </w:rPr>
      </w:pPr>
    </w:p>
    <w:p w:rsidR="00AB67B1" w:rsidRPr="002B1B2A" w:rsidRDefault="00AB67B1" w:rsidP="00A13B9E">
      <w:pPr>
        <w:spacing w:after="0" w:line="240" w:lineRule="auto"/>
        <w:jc w:val="both"/>
        <w:rPr>
          <w:rFonts w:cs="Calibri"/>
          <w:b/>
          <w:sz w:val="24"/>
          <w:szCs w:val="24"/>
          <w:lang w:eastAsia="es-ES"/>
        </w:rPr>
      </w:pPr>
      <w:r>
        <w:rPr>
          <w:rFonts w:cs="Calibri"/>
          <w:b/>
          <w:sz w:val="24"/>
          <w:szCs w:val="24"/>
          <w:lang w:eastAsia="es-ES"/>
        </w:rPr>
        <w:t>¿Cómo funciona?</w:t>
      </w:r>
    </w:p>
    <w:p w:rsidR="00AB67B1" w:rsidRDefault="00AB67B1" w:rsidP="00A13B9E">
      <w:pPr>
        <w:spacing w:after="0" w:line="240" w:lineRule="auto"/>
        <w:jc w:val="both"/>
        <w:rPr>
          <w:rFonts w:cs="Calibri"/>
          <w:sz w:val="24"/>
          <w:szCs w:val="24"/>
          <w:lang w:eastAsia="es-ES"/>
        </w:rPr>
      </w:pPr>
      <w:r>
        <w:rPr>
          <w:rFonts w:cs="Calibri"/>
          <w:sz w:val="24"/>
          <w:szCs w:val="24"/>
          <w:lang w:eastAsia="es-ES"/>
        </w:rPr>
        <w:t xml:space="preserve">Paso 1. </w:t>
      </w: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r>
        <w:rPr>
          <w:rFonts w:cs="Calibri"/>
          <w:sz w:val="24"/>
          <w:szCs w:val="24"/>
          <w:lang w:eastAsia="es-ES"/>
        </w:rPr>
        <w:t>Paso 2.</w:t>
      </w: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r>
        <w:rPr>
          <w:rFonts w:cs="Calibri"/>
          <w:sz w:val="24"/>
          <w:szCs w:val="24"/>
          <w:lang w:eastAsia="es-ES"/>
        </w:rPr>
        <w:t>Paso 3.</w:t>
      </w:r>
    </w:p>
    <w:p w:rsidR="00AB67B1" w:rsidRDefault="00AB67B1" w:rsidP="00A13B9E">
      <w:pPr>
        <w:spacing w:after="0" w:line="240" w:lineRule="auto"/>
        <w:jc w:val="both"/>
        <w:rPr>
          <w:rFonts w:cs="Calibri"/>
          <w:sz w:val="24"/>
          <w:szCs w:val="24"/>
          <w:lang w:eastAsia="es-ES"/>
        </w:rPr>
      </w:pPr>
      <w:r>
        <w:rPr>
          <w:rFonts w:cs="Calibri"/>
          <w:sz w:val="24"/>
          <w:szCs w:val="24"/>
          <w:lang w:eastAsia="es-ES"/>
        </w:rPr>
        <w:t xml:space="preserve"> </w:t>
      </w: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r>
        <w:rPr>
          <w:rFonts w:cs="Calibri"/>
          <w:sz w:val="24"/>
          <w:szCs w:val="24"/>
          <w:lang w:eastAsia="es-ES"/>
        </w:rPr>
        <w:t>Paso 4.</w:t>
      </w:r>
    </w:p>
    <w:p w:rsidR="00AB67B1" w:rsidRDefault="00AB67B1" w:rsidP="00A13B9E">
      <w:pPr>
        <w:spacing w:after="0" w:line="240" w:lineRule="auto"/>
        <w:jc w:val="both"/>
        <w:rPr>
          <w:rFonts w:cs="Calibri"/>
          <w:sz w:val="24"/>
          <w:szCs w:val="24"/>
          <w:lang w:eastAsia="es-ES"/>
        </w:rPr>
      </w:pPr>
      <w:r>
        <w:rPr>
          <w:rFonts w:cs="Calibri"/>
          <w:sz w:val="24"/>
          <w:szCs w:val="24"/>
          <w:lang w:eastAsia="es-ES"/>
        </w:rPr>
        <w:t xml:space="preserve"> </w:t>
      </w: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r>
        <w:rPr>
          <w:rFonts w:cs="Calibri"/>
          <w:sz w:val="24"/>
          <w:szCs w:val="24"/>
          <w:lang w:eastAsia="es-ES"/>
        </w:rPr>
        <w:t xml:space="preserve">Paso 5. </w:t>
      </w: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4"/>
          <w:szCs w:val="24"/>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Default="00AB67B1" w:rsidP="00A13B9E">
      <w:pPr>
        <w:spacing w:after="0" w:line="240" w:lineRule="auto"/>
        <w:jc w:val="both"/>
        <w:rPr>
          <w:rFonts w:cs="Calibri"/>
          <w:sz w:val="20"/>
          <w:szCs w:val="20"/>
          <w:lang w:eastAsia="es-ES"/>
        </w:rPr>
      </w:pPr>
    </w:p>
    <w:p w:rsidR="00AB67B1" w:rsidRPr="00A13B9E" w:rsidRDefault="00AB67B1" w:rsidP="00A13B9E">
      <w:pPr>
        <w:spacing w:after="0" w:line="240" w:lineRule="auto"/>
        <w:jc w:val="both"/>
        <w:rPr>
          <w:rFonts w:cs="Calibri"/>
          <w:sz w:val="24"/>
          <w:szCs w:val="24"/>
          <w:lang w:eastAsia="es-ES"/>
        </w:rPr>
      </w:pPr>
    </w:p>
    <w:sectPr w:rsidR="00AB67B1" w:rsidRPr="00A13B9E" w:rsidSect="00A806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17" w:rsidRDefault="00431D17" w:rsidP="001514E9">
      <w:pPr>
        <w:spacing w:after="0" w:line="240" w:lineRule="auto"/>
      </w:pPr>
      <w:r>
        <w:separator/>
      </w:r>
    </w:p>
  </w:endnote>
  <w:endnote w:type="continuationSeparator" w:id="0">
    <w:p w:rsidR="00431D17" w:rsidRDefault="00431D17" w:rsidP="0015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17" w:rsidRDefault="00431D17" w:rsidP="001514E9">
      <w:pPr>
        <w:spacing w:after="0" w:line="240" w:lineRule="auto"/>
      </w:pPr>
      <w:r>
        <w:separator/>
      </w:r>
    </w:p>
  </w:footnote>
  <w:footnote w:type="continuationSeparator" w:id="0">
    <w:p w:rsidR="00431D17" w:rsidRDefault="00431D17" w:rsidP="00151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34C2E"/>
    <w:multiLevelType w:val="hybridMultilevel"/>
    <w:tmpl w:val="8676DC8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6537472E"/>
    <w:multiLevelType w:val="hybridMultilevel"/>
    <w:tmpl w:val="85848A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67"/>
    <w:rsid w:val="00031515"/>
    <w:rsid w:val="000B6519"/>
    <w:rsid w:val="000E10EE"/>
    <w:rsid w:val="000E7E07"/>
    <w:rsid w:val="001469D1"/>
    <w:rsid w:val="001514E9"/>
    <w:rsid w:val="00171E8D"/>
    <w:rsid w:val="001A4F5D"/>
    <w:rsid w:val="001E6066"/>
    <w:rsid w:val="002160A5"/>
    <w:rsid w:val="002228E3"/>
    <w:rsid w:val="00265491"/>
    <w:rsid w:val="00293C49"/>
    <w:rsid w:val="002962C3"/>
    <w:rsid w:val="002964AF"/>
    <w:rsid w:val="002B1B2A"/>
    <w:rsid w:val="002B5DB5"/>
    <w:rsid w:val="002E259B"/>
    <w:rsid w:val="0030720C"/>
    <w:rsid w:val="0034424D"/>
    <w:rsid w:val="003C0128"/>
    <w:rsid w:val="003E7E20"/>
    <w:rsid w:val="00431D17"/>
    <w:rsid w:val="004742B5"/>
    <w:rsid w:val="0047467B"/>
    <w:rsid w:val="00493EE6"/>
    <w:rsid w:val="004D0441"/>
    <w:rsid w:val="00593D1E"/>
    <w:rsid w:val="005D0604"/>
    <w:rsid w:val="005F4882"/>
    <w:rsid w:val="00646B57"/>
    <w:rsid w:val="006914CA"/>
    <w:rsid w:val="006A16AA"/>
    <w:rsid w:val="006F4DE5"/>
    <w:rsid w:val="007239FF"/>
    <w:rsid w:val="007F221B"/>
    <w:rsid w:val="00821492"/>
    <w:rsid w:val="00976E67"/>
    <w:rsid w:val="00996CDC"/>
    <w:rsid w:val="009971D7"/>
    <w:rsid w:val="009A7CF2"/>
    <w:rsid w:val="009C6337"/>
    <w:rsid w:val="009D3DC6"/>
    <w:rsid w:val="009E0760"/>
    <w:rsid w:val="00A01323"/>
    <w:rsid w:val="00A13B9E"/>
    <w:rsid w:val="00A4388F"/>
    <w:rsid w:val="00A80652"/>
    <w:rsid w:val="00AB67B1"/>
    <w:rsid w:val="00AE1375"/>
    <w:rsid w:val="00B06B48"/>
    <w:rsid w:val="00B2221E"/>
    <w:rsid w:val="00B22BB8"/>
    <w:rsid w:val="00B5258A"/>
    <w:rsid w:val="00B7607D"/>
    <w:rsid w:val="00B845B5"/>
    <w:rsid w:val="00B96574"/>
    <w:rsid w:val="00BD5470"/>
    <w:rsid w:val="00CC5519"/>
    <w:rsid w:val="00D16B73"/>
    <w:rsid w:val="00D17C1B"/>
    <w:rsid w:val="00D25346"/>
    <w:rsid w:val="00D52359"/>
    <w:rsid w:val="00DA4946"/>
    <w:rsid w:val="00DB2464"/>
    <w:rsid w:val="00DF2507"/>
    <w:rsid w:val="00E4592B"/>
    <w:rsid w:val="00E70981"/>
    <w:rsid w:val="00E9473B"/>
    <w:rsid w:val="00E94F20"/>
    <w:rsid w:val="00ED52CC"/>
    <w:rsid w:val="00F133BE"/>
    <w:rsid w:val="00F24467"/>
    <w:rsid w:val="00F30E84"/>
    <w:rsid w:val="00F4083A"/>
    <w:rsid w:val="00F51CFB"/>
    <w:rsid w:val="00F6724D"/>
    <w:rsid w:val="00FF5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5968A4-62AC-493E-A6F1-0E1EF31B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65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96CDC"/>
    <w:pPr>
      <w:ind w:left="720"/>
      <w:contextualSpacing/>
    </w:pPr>
  </w:style>
  <w:style w:type="paragraph" w:styleId="Textonotapie">
    <w:name w:val="footnote text"/>
    <w:basedOn w:val="Normal"/>
    <w:link w:val="TextonotapieCar"/>
    <w:uiPriority w:val="99"/>
    <w:semiHidden/>
    <w:rsid w:val="001514E9"/>
    <w:pPr>
      <w:spacing w:after="0" w:line="240" w:lineRule="auto"/>
    </w:pPr>
    <w:rPr>
      <w:sz w:val="20"/>
      <w:szCs w:val="20"/>
    </w:rPr>
  </w:style>
  <w:style w:type="character" w:customStyle="1" w:styleId="TextonotapieCar">
    <w:name w:val="Texto nota pie Car"/>
    <w:link w:val="Textonotapie"/>
    <w:uiPriority w:val="99"/>
    <w:semiHidden/>
    <w:locked/>
    <w:rsid w:val="001514E9"/>
    <w:rPr>
      <w:rFonts w:cs="Times New Roman"/>
      <w:sz w:val="20"/>
      <w:szCs w:val="20"/>
    </w:rPr>
  </w:style>
  <w:style w:type="character" w:styleId="Refdenotaalpie">
    <w:name w:val="footnote reference"/>
    <w:uiPriority w:val="99"/>
    <w:semiHidden/>
    <w:rsid w:val="001514E9"/>
    <w:rPr>
      <w:rFonts w:cs="Times New Roman"/>
      <w:vertAlign w:val="superscript"/>
    </w:rPr>
  </w:style>
  <w:style w:type="paragraph" w:styleId="NormalWeb">
    <w:name w:val="Normal (Web)"/>
    <w:basedOn w:val="Normal"/>
    <w:uiPriority w:val="99"/>
    <w:semiHidden/>
    <w:rsid w:val="003C0128"/>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99"/>
    <w:rsid w:val="0026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25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58A"/>
    <w:rPr>
      <w:sz w:val="22"/>
      <w:szCs w:val="22"/>
      <w:lang w:eastAsia="en-US"/>
    </w:rPr>
  </w:style>
  <w:style w:type="paragraph" w:styleId="Piedepgina">
    <w:name w:val="footer"/>
    <w:basedOn w:val="Normal"/>
    <w:link w:val="PiedepginaCar"/>
    <w:uiPriority w:val="99"/>
    <w:unhideWhenUsed/>
    <w:rsid w:val="00B525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5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22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ACTIVIDAD</vt:lpstr>
    </vt:vector>
  </TitlesOfParts>
  <Company>Secretaria de Educacion Publica</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dc:title>
  <dc:creator>ADELA LIZARDI ARIZMENDI</dc:creator>
  <cp:lastModifiedBy>Equipo</cp:lastModifiedBy>
  <cp:revision>2</cp:revision>
  <dcterms:created xsi:type="dcterms:W3CDTF">2022-09-19T14:58:00Z</dcterms:created>
  <dcterms:modified xsi:type="dcterms:W3CDTF">2022-09-19T14:58:00Z</dcterms:modified>
</cp:coreProperties>
</file>